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Pr>
      <w:r>
        <w:rPr>
          <w:color w:val="333333"/>
        </w:rPr>
        <w:t>福建侨报社关于采购办公设备</w:t>
      </w:r>
    </w:p>
    <w:p>
      <w:pPr>
        <w:spacing w:before="157"/>
        <w:ind w:left="1396" w:right="1533" w:firstLine="0"/>
        <w:jc w:val="center"/>
        <w:rPr>
          <w:rFonts w:hint="eastAsia" w:ascii="方正小标宋简体" w:eastAsia="方正小标宋简体"/>
          <w:sz w:val="44"/>
        </w:rPr>
      </w:pPr>
      <w:r>
        <w:rPr>
          <w:rFonts w:hint="eastAsia" w:ascii="方正小标宋简体" w:eastAsia="方正小标宋简体"/>
          <w:color w:val="333333"/>
          <w:sz w:val="44"/>
        </w:rPr>
        <w:t>打印耗材的公告</w:t>
      </w:r>
    </w:p>
    <w:p>
      <w:pPr>
        <w:pStyle w:val="3"/>
        <w:spacing w:before="16"/>
        <w:ind w:left="0"/>
        <w:rPr>
          <w:rFonts w:ascii="方正小标宋简体"/>
          <w:sz w:val="45"/>
        </w:rPr>
      </w:pPr>
    </w:p>
    <w:p>
      <w:pPr>
        <w:pStyle w:val="3"/>
        <w:spacing w:before="1" w:line="364" w:lineRule="auto"/>
        <w:ind w:right="260" w:firstLine="640"/>
      </w:pPr>
      <w:r>
        <w:rPr>
          <w:color w:val="333333"/>
          <w:spacing w:val="-3"/>
          <w:w w:val="95"/>
        </w:rPr>
        <w:t xml:space="preserve">福建侨报社拟采用“货比三家，低价优先”的方式采购 </w:t>
      </w:r>
      <w:r>
        <w:rPr>
          <w:color w:val="333333"/>
          <w:spacing w:val="-3"/>
        </w:rPr>
        <w:t>办公设备打印耗材，欢迎符合要求的供应商前来参加。</w:t>
      </w:r>
    </w:p>
    <w:p>
      <w:pPr>
        <w:pStyle w:val="3"/>
        <w:spacing w:before="1"/>
        <w:ind w:left="760"/>
        <w:rPr>
          <w:rFonts w:hint="eastAsia" w:ascii="黑体" w:eastAsia="黑体"/>
        </w:rPr>
      </w:pPr>
      <w:r>
        <w:rPr>
          <w:rFonts w:hint="eastAsia" w:ascii="黑体" w:eastAsia="黑体"/>
          <w:color w:val="333333"/>
        </w:rPr>
        <w:t>一、项目名称：</w:t>
      </w:r>
    </w:p>
    <w:p>
      <w:pPr>
        <w:pStyle w:val="3"/>
        <w:ind w:left="760"/>
      </w:pPr>
      <w:r>
        <w:rPr>
          <w:color w:val="333333"/>
        </w:rPr>
        <w:t>福建侨报社采购办公设备打印耗材</w:t>
      </w:r>
    </w:p>
    <w:p>
      <w:pPr>
        <w:pStyle w:val="3"/>
        <w:ind w:left="760"/>
        <w:rPr>
          <w:rFonts w:hint="eastAsia" w:ascii="黑体" w:eastAsia="黑体"/>
        </w:rPr>
      </w:pPr>
      <w:r>
        <w:rPr>
          <w:rFonts w:hint="eastAsia" w:ascii="黑体" w:eastAsia="黑体"/>
          <w:color w:val="333333"/>
        </w:rPr>
        <w:t>二、项目概况：</w:t>
      </w:r>
    </w:p>
    <w:p>
      <w:pPr>
        <w:pStyle w:val="7"/>
        <w:numPr>
          <w:ilvl w:val="0"/>
          <w:numId w:val="1"/>
        </w:numPr>
        <w:tabs>
          <w:tab w:val="left" w:pos="1083"/>
        </w:tabs>
        <w:spacing w:before="214" w:after="0" w:line="364" w:lineRule="auto"/>
        <w:ind w:left="120" w:right="245" w:firstLine="640"/>
        <w:jc w:val="left"/>
        <w:rPr>
          <w:sz w:val="32"/>
        </w:rPr>
      </w:pPr>
      <w:r>
        <w:rPr>
          <w:color w:val="333333"/>
          <w:spacing w:val="-1"/>
          <w:sz w:val="32"/>
        </w:rPr>
        <w:t>投标人提供的所有产品必须通过合法渠道获得，具有在中国境内的合法使用权和用户保护权且为全新原装品牌 产品。产品技术参数必须符合或优于国家及行业相关标准。</w:t>
      </w:r>
    </w:p>
    <w:p>
      <w:pPr>
        <w:pStyle w:val="7"/>
        <w:numPr>
          <w:ilvl w:val="0"/>
          <w:numId w:val="1"/>
        </w:numPr>
        <w:tabs>
          <w:tab w:val="left" w:pos="1083"/>
        </w:tabs>
        <w:spacing w:before="214" w:after="0" w:line="364" w:lineRule="auto"/>
        <w:ind w:left="120" w:right="245" w:firstLine="640"/>
        <w:jc w:val="left"/>
        <w:rPr>
          <w:color w:val="333333"/>
          <w:spacing w:val="-1"/>
          <w:sz w:val="32"/>
        </w:rPr>
      </w:pPr>
      <w:r>
        <w:rPr>
          <w:color w:val="333333"/>
          <w:spacing w:val="-1"/>
          <w:w w:val="95"/>
          <w:sz w:val="32"/>
        </w:rPr>
        <w:t xml:space="preserve">投标人应对所有与本项目有关的费用进行报价，包括 </w:t>
      </w:r>
      <w:r>
        <w:rPr>
          <w:color w:val="333333"/>
          <w:spacing w:val="-3"/>
          <w:w w:val="95"/>
          <w:sz w:val="32"/>
        </w:rPr>
        <w:t xml:space="preserve">但不限于验收、运输、税金等一切与本项目相关费用。还须 </w:t>
      </w:r>
      <w:r>
        <w:rPr>
          <w:color w:val="333333"/>
          <w:spacing w:val="-3"/>
          <w:sz w:val="32"/>
        </w:rPr>
        <w:t>考虑到合</w:t>
      </w:r>
      <w:r>
        <w:rPr>
          <w:color w:val="333333"/>
          <w:spacing w:val="-1"/>
          <w:sz w:val="32"/>
        </w:rPr>
        <w:t>同中可能出现的索赔和变更以及投标费用等。</w:t>
      </w:r>
    </w:p>
    <w:p>
      <w:pPr>
        <w:pStyle w:val="7"/>
        <w:numPr>
          <w:ilvl w:val="0"/>
          <w:numId w:val="1"/>
        </w:numPr>
        <w:tabs>
          <w:tab w:val="left" w:pos="1083"/>
        </w:tabs>
        <w:spacing w:before="214" w:after="0" w:line="364" w:lineRule="auto"/>
        <w:ind w:left="120" w:right="245" w:firstLine="640"/>
        <w:jc w:val="left"/>
        <w:rPr>
          <w:color w:val="333333"/>
          <w:spacing w:val="-1"/>
          <w:sz w:val="32"/>
        </w:rPr>
      </w:pPr>
      <w:r>
        <w:rPr>
          <w:color w:val="333333"/>
          <w:spacing w:val="-1"/>
          <w:sz w:val="32"/>
        </w:rPr>
        <w:t>投标人所提供的货物应符合国家相关法律法规。如因 产品违反国家相关规定而产生纠纷和责任，均由投标人负全 责。若因此给采购人造成损失的，投标人还要负赔偿责任。</w:t>
      </w:r>
    </w:p>
    <w:p>
      <w:pPr>
        <w:pStyle w:val="7"/>
        <w:numPr>
          <w:numId w:val="0"/>
        </w:numPr>
        <w:tabs>
          <w:tab w:val="left" w:pos="1083"/>
        </w:tabs>
        <w:spacing w:before="214" w:after="0" w:line="364" w:lineRule="auto"/>
        <w:ind w:right="245" w:rightChars="0" w:firstLine="636" w:firstLineChars="200"/>
        <w:jc w:val="left"/>
        <w:rPr>
          <w:color w:val="333333"/>
          <w:spacing w:val="-1"/>
          <w:sz w:val="32"/>
        </w:rPr>
      </w:pPr>
      <w:r>
        <w:rPr>
          <w:color w:val="333333"/>
          <w:spacing w:val="-1"/>
          <w:sz w:val="32"/>
        </w:rPr>
        <w:t xml:space="preserve"> 4.招标成交原则：以最低有效报价的供应商作为成交供应商。若最低有效报价的供应商有两家以上，则按快递单号查询的寄出时间更早的供应商作为成交供应商。</w:t>
      </w:r>
    </w:p>
    <w:p>
      <w:pPr>
        <w:pStyle w:val="3"/>
        <w:spacing w:before="2"/>
        <w:ind w:left="760"/>
        <w:rPr>
          <w:rFonts w:hint="eastAsia" w:ascii="黑体" w:eastAsia="黑体"/>
        </w:rPr>
      </w:pPr>
      <w:r>
        <w:rPr>
          <w:rFonts w:hint="eastAsia" w:ascii="黑体" w:eastAsia="黑体"/>
          <w:color w:val="333333"/>
        </w:rPr>
        <w:t>三、技术和服务要求</w:t>
      </w:r>
    </w:p>
    <w:p>
      <w:pPr>
        <w:spacing w:after="0"/>
        <w:rPr>
          <w:rFonts w:hint="eastAsia" w:ascii="黑体" w:eastAsia="黑体"/>
        </w:rPr>
        <w:sectPr>
          <w:footerReference r:id="rId3" w:type="default"/>
          <w:type w:val="continuous"/>
          <w:pgSz w:w="11910" w:h="16840"/>
          <w:pgMar w:top="1540" w:right="1540" w:bottom="1180" w:left="1680" w:header="720" w:footer="995" w:gutter="0"/>
          <w:pgNumType w:start="1"/>
        </w:sectPr>
      </w:pPr>
    </w:p>
    <w:tbl>
      <w:tblPr>
        <w:tblStyle w:val="4"/>
        <w:tblW w:w="8475" w:type="dxa"/>
        <w:tblInd w:w="20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605"/>
        <w:gridCol w:w="3990"/>
        <w:gridCol w:w="1065"/>
        <w:gridCol w:w="930"/>
        <w:gridCol w:w="88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0" w:hRule="atLeast"/>
        </w:trPr>
        <w:tc>
          <w:tcPr>
            <w:tcW w:w="1605" w:type="dxa"/>
          </w:tcPr>
          <w:p>
            <w:pPr>
              <w:pStyle w:val="8"/>
              <w:spacing w:before="134"/>
              <w:ind w:left="356" w:right="347"/>
              <w:jc w:val="center"/>
              <w:rPr>
                <w:sz w:val="21"/>
              </w:rPr>
            </w:pPr>
            <w:r>
              <w:rPr>
                <w:sz w:val="21"/>
              </w:rPr>
              <w:t>耗材类型</w:t>
            </w:r>
          </w:p>
        </w:tc>
        <w:tc>
          <w:tcPr>
            <w:tcW w:w="3990" w:type="dxa"/>
          </w:tcPr>
          <w:p>
            <w:pPr>
              <w:pStyle w:val="8"/>
              <w:spacing w:before="134"/>
              <w:ind w:left="108"/>
              <w:rPr>
                <w:sz w:val="21"/>
              </w:rPr>
            </w:pPr>
            <w:r>
              <w:rPr>
                <w:sz w:val="21"/>
              </w:rPr>
              <w:t>参数要求</w:t>
            </w:r>
          </w:p>
        </w:tc>
        <w:tc>
          <w:tcPr>
            <w:tcW w:w="1065" w:type="dxa"/>
          </w:tcPr>
          <w:p>
            <w:pPr>
              <w:pStyle w:val="8"/>
              <w:spacing w:before="134"/>
              <w:ind w:left="188" w:right="183"/>
              <w:jc w:val="center"/>
              <w:rPr>
                <w:sz w:val="21"/>
              </w:rPr>
            </w:pPr>
            <w:r>
              <w:rPr>
                <w:sz w:val="21"/>
              </w:rPr>
              <w:t>单位</w:t>
            </w:r>
          </w:p>
        </w:tc>
        <w:tc>
          <w:tcPr>
            <w:tcW w:w="930" w:type="dxa"/>
          </w:tcPr>
          <w:p>
            <w:pPr>
              <w:pStyle w:val="8"/>
              <w:spacing w:before="134"/>
              <w:ind w:left="169"/>
              <w:rPr>
                <w:sz w:val="21"/>
              </w:rPr>
            </w:pPr>
            <w:r>
              <w:rPr>
                <w:sz w:val="21"/>
              </w:rPr>
              <w:t>单价</w:t>
            </w:r>
          </w:p>
        </w:tc>
        <w:tc>
          <w:tcPr>
            <w:tcW w:w="885" w:type="dxa"/>
          </w:tcPr>
          <w:p>
            <w:pPr>
              <w:pStyle w:val="8"/>
              <w:spacing w:before="134"/>
              <w:ind w:left="383"/>
              <w:rPr>
                <w:sz w:val="21"/>
              </w:rPr>
            </w:pPr>
            <w:r>
              <w:rPr>
                <w:sz w:val="21"/>
              </w:rPr>
              <w:t>品牌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0" w:hRule="atLeast"/>
        </w:trPr>
        <w:tc>
          <w:tcPr>
            <w:tcW w:w="1605" w:type="dxa"/>
          </w:tcPr>
          <w:p>
            <w:pPr>
              <w:pStyle w:val="8"/>
              <w:spacing w:before="1"/>
              <w:rPr>
                <w:rFonts w:ascii="黑体"/>
                <w:sz w:val="21"/>
              </w:rPr>
            </w:pPr>
          </w:p>
          <w:p>
            <w:pPr>
              <w:pStyle w:val="8"/>
              <w:ind w:left="353" w:right="347"/>
              <w:jc w:val="center"/>
              <w:rPr>
                <w:sz w:val="21"/>
              </w:rPr>
            </w:pPr>
            <w:r>
              <w:rPr>
                <w:sz w:val="21"/>
              </w:rPr>
              <w:t>硒鼓</w:t>
            </w:r>
          </w:p>
        </w:tc>
        <w:tc>
          <w:tcPr>
            <w:tcW w:w="3990" w:type="dxa"/>
          </w:tcPr>
          <w:p>
            <w:pPr>
              <w:pStyle w:val="8"/>
              <w:spacing w:before="114"/>
              <w:ind w:left="108"/>
              <w:rPr>
                <w:sz w:val="21"/>
              </w:rPr>
            </w:pPr>
            <w:r>
              <w:rPr>
                <w:sz w:val="21"/>
              </w:rPr>
              <w:t>颜色:彩色</w:t>
            </w:r>
          </w:p>
          <w:p>
            <w:pPr>
              <w:pStyle w:val="8"/>
              <w:spacing w:before="43"/>
              <w:ind w:left="108"/>
              <w:rPr>
                <w:sz w:val="21"/>
              </w:rPr>
            </w:pPr>
            <w:r>
              <w:rPr>
                <w:sz w:val="21"/>
              </w:rPr>
              <w:t>适用机型:</w:t>
            </w:r>
            <w:r>
              <w:rPr>
                <w:rFonts w:ascii="Lucida Sans" w:eastAsia="Lucida Sans"/>
                <w:sz w:val="21"/>
              </w:rPr>
              <w:t>HP PRO200</w:t>
            </w:r>
            <w:r>
              <w:rPr>
                <w:sz w:val="21"/>
              </w:rPr>
              <w:t>,原厂原装</w:t>
            </w:r>
          </w:p>
        </w:tc>
        <w:tc>
          <w:tcPr>
            <w:tcW w:w="1065" w:type="dxa"/>
          </w:tcPr>
          <w:p>
            <w:pPr>
              <w:pStyle w:val="8"/>
              <w:spacing w:before="1"/>
              <w:rPr>
                <w:rFonts w:ascii="黑体"/>
                <w:sz w:val="21"/>
              </w:rPr>
            </w:pPr>
          </w:p>
          <w:p>
            <w:pPr>
              <w:pStyle w:val="8"/>
              <w:ind w:left="7"/>
              <w:jc w:val="center"/>
              <w:rPr>
                <w:sz w:val="21"/>
              </w:rPr>
            </w:pPr>
            <w:r>
              <w:rPr>
                <w:w w:val="99"/>
                <w:sz w:val="21"/>
              </w:rPr>
              <w:t>支</w:t>
            </w:r>
          </w:p>
        </w:tc>
        <w:tc>
          <w:tcPr>
            <w:tcW w:w="930" w:type="dxa"/>
          </w:tcPr>
          <w:p>
            <w:pPr>
              <w:pStyle w:val="8"/>
              <w:rPr>
                <w:rFonts w:ascii="Times New Roman"/>
                <w:sz w:val="20"/>
              </w:rPr>
            </w:pPr>
          </w:p>
        </w:tc>
        <w:tc>
          <w:tcPr>
            <w:tcW w:w="885" w:type="dxa"/>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1605" w:type="dxa"/>
          </w:tcPr>
          <w:p>
            <w:pPr>
              <w:pStyle w:val="8"/>
              <w:spacing w:before="177"/>
              <w:ind w:left="353" w:right="347"/>
              <w:jc w:val="center"/>
              <w:rPr>
                <w:sz w:val="21"/>
              </w:rPr>
            </w:pPr>
            <w:r>
              <w:rPr>
                <w:sz w:val="21"/>
              </w:rPr>
              <w:t>碳粉</w:t>
            </w:r>
          </w:p>
        </w:tc>
        <w:tc>
          <w:tcPr>
            <w:tcW w:w="3990" w:type="dxa"/>
          </w:tcPr>
          <w:p>
            <w:pPr>
              <w:pStyle w:val="8"/>
              <w:spacing w:before="21"/>
              <w:ind w:left="108"/>
              <w:rPr>
                <w:sz w:val="21"/>
              </w:rPr>
            </w:pPr>
            <w:r>
              <w:rPr>
                <w:sz w:val="21"/>
              </w:rPr>
              <w:t>颜色:彩色</w:t>
            </w:r>
          </w:p>
          <w:p>
            <w:pPr>
              <w:pStyle w:val="8"/>
              <w:spacing w:before="43"/>
              <w:ind w:left="108"/>
              <w:rPr>
                <w:sz w:val="21"/>
              </w:rPr>
            </w:pPr>
            <w:r>
              <w:rPr>
                <w:sz w:val="21"/>
              </w:rPr>
              <w:t>适用机型:</w:t>
            </w:r>
            <w:r>
              <w:rPr>
                <w:rFonts w:ascii="Lucida Sans" w:eastAsia="Lucida Sans"/>
                <w:sz w:val="21"/>
              </w:rPr>
              <w:t>HP PRO200</w:t>
            </w:r>
            <w:r>
              <w:rPr>
                <w:sz w:val="21"/>
              </w:rPr>
              <w:t>,原厂原装</w:t>
            </w:r>
          </w:p>
        </w:tc>
        <w:tc>
          <w:tcPr>
            <w:tcW w:w="1065" w:type="dxa"/>
          </w:tcPr>
          <w:p>
            <w:pPr>
              <w:pStyle w:val="8"/>
              <w:spacing w:before="177"/>
              <w:ind w:left="7"/>
              <w:jc w:val="center"/>
              <w:rPr>
                <w:sz w:val="21"/>
              </w:rPr>
            </w:pPr>
            <w:r>
              <w:rPr>
                <w:w w:val="99"/>
                <w:sz w:val="21"/>
              </w:rPr>
              <w:t>支</w:t>
            </w:r>
          </w:p>
        </w:tc>
        <w:tc>
          <w:tcPr>
            <w:tcW w:w="930" w:type="dxa"/>
          </w:tcPr>
          <w:p>
            <w:pPr>
              <w:pStyle w:val="8"/>
              <w:rPr>
                <w:rFonts w:ascii="Times New Roman"/>
                <w:sz w:val="20"/>
              </w:rPr>
            </w:pPr>
          </w:p>
        </w:tc>
        <w:tc>
          <w:tcPr>
            <w:tcW w:w="885" w:type="dxa"/>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1605" w:type="dxa"/>
          </w:tcPr>
          <w:p>
            <w:pPr>
              <w:pStyle w:val="8"/>
              <w:rPr>
                <w:rFonts w:ascii="黑体"/>
                <w:sz w:val="26"/>
              </w:rPr>
            </w:pPr>
          </w:p>
          <w:p>
            <w:pPr>
              <w:pStyle w:val="8"/>
              <w:ind w:left="353" w:right="347"/>
              <w:jc w:val="center"/>
              <w:rPr>
                <w:sz w:val="21"/>
              </w:rPr>
            </w:pPr>
            <w:r>
              <w:rPr>
                <w:sz w:val="21"/>
              </w:rPr>
              <w:t>硒鼓</w:t>
            </w:r>
          </w:p>
        </w:tc>
        <w:tc>
          <w:tcPr>
            <w:tcW w:w="3990" w:type="dxa"/>
          </w:tcPr>
          <w:p>
            <w:pPr>
              <w:pStyle w:val="8"/>
              <w:spacing w:before="21"/>
              <w:ind w:left="108"/>
              <w:rPr>
                <w:sz w:val="21"/>
              </w:rPr>
            </w:pPr>
            <w:r>
              <w:rPr>
                <w:sz w:val="21"/>
              </w:rPr>
              <w:t>颜色:黑色</w:t>
            </w:r>
          </w:p>
          <w:p>
            <w:pPr>
              <w:pStyle w:val="8"/>
              <w:spacing w:before="2" w:line="310" w:lineRule="atLeast"/>
              <w:ind w:left="108" w:right="34"/>
              <w:rPr>
                <w:sz w:val="21"/>
              </w:rPr>
            </w:pPr>
            <w:r>
              <w:rPr>
                <w:sz w:val="21"/>
              </w:rPr>
              <w:t>适用机型:</w:t>
            </w:r>
            <w:r>
              <w:rPr>
                <w:rFonts w:ascii="Lucida Sans" w:eastAsia="Lucida Sans"/>
                <w:sz w:val="21"/>
              </w:rPr>
              <w:t>HP laserjet pro m1216nth mfp</w:t>
            </w:r>
            <w:r>
              <w:rPr>
                <w:sz w:val="21"/>
              </w:rPr>
              <w:t>，原厂原装</w:t>
            </w:r>
          </w:p>
        </w:tc>
        <w:tc>
          <w:tcPr>
            <w:tcW w:w="1065" w:type="dxa"/>
          </w:tcPr>
          <w:p>
            <w:pPr>
              <w:pStyle w:val="8"/>
              <w:rPr>
                <w:rFonts w:ascii="黑体"/>
                <w:sz w:val="26"/>
              </w:rPr>
            </w:pPr>
          </w:p>
          <w:p>
            <w:pPr>
              <w:pStyle w:val="8"/>
              <w:ind w:left="7"/>
              <w:jc w:val="center"/>
              <w:rPr>
                <w:sz w:val="21"/>
              </w:rPr>
            </w:pPr>
            <w:r>
              <w:rPr>
                <w:w w:val="99"/>
                <w:sz w:val="21"/>
              </w:rPr>
              <w:t>支</w:t>
            </w:r>
          </w:p>
        </w:tc>
        <w:tc>
          <w:tcPr>
            <w:tcW w:w="930" w:type="dxa"/>
          </w:tcPr>
          <w:p>
            <w:pPr>
              <w:pStyle w:val="8"/>
              <w:rPr>
                <w:rFonts w:ascii="Times New Roman"/>
                <w:sz w:val="20"/>
              </w:rPr>
            </w:pPr>
          </w:p>
        </w:tc>
        <w:tc>
          <w:tcPr>
            <w:tcW w:w="885" w:type="dxa"/>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1605" w:type="dxa"/>
          </w:tcPr>
          <w:p>
            <w:pPr>
              <w:pStyle w:val="8"/>
              <w:spacing w:before="12"/>
              <w:rPr>
                <w:rFonts w:ascii="黑体"/>
                <w:sz w:val="25"/>
              </w:rPr>
            </w:pPr>
          </w:p>
          <w:p>
            <w:pPr>
              <w:pStyle w:val="8"/>
              <w:ind w:left="353" w:right="347"/>
              <w:jc w:val="center"/>
              <w:rPr>
                <w:sz w:val="21"/>
              </w:rPr>
            </w:pPr>
            <w:r>
              <w:rPr>
                <w:sz w:val="21"/>
              </w:rPr>
              <w:t>碳粉</w:t>
            </w:r>
          </w:p>
        </w:tc>
        <w:tc>
          <w:tcPr>
            <w:tcW w:w="3990" w:type="dxa"/>
          </w:tcPr>
          <w:p>
            <w:pPr>
              <w:pStyle w:val="8"/>
              <w:spacing w:before="21"/>
              <w:ind w:left="108"/>
              <w:rPr>
                <w:sz w:val="21"/>
              </w:rPr>
            </w:pPr>
            <w:r>
              <w:rPr>
                <w:sz w:val="21"/>
              </w:rPr>
              <w:t>颜色:黑色</w:t>
            </w:r>
          </w:p>
          <w:p>
            <w:pPr>
              <w:pStyle w:val="8"/>
              <w:spacing w:before="1" w:line="310" w:lineRule="atLeast"/>
              <w:ind w:left="108" w:right="41"/>
              <w:rPr>
                <w:sz w:val="21"/>
              </w:rPr>
            </w:pPr>
            <w:r>
              <w:rPr>
                <w:sz w:val="21"/>
              </w:rPr>
              <w:t>适用机型:</w:t>
            </w:r>
            <w:r>
              <w:rPr>
                <w:rFonts w:ascii="Lucida Sans" w:eastAsia="Lucida Sans"/>
                <w:sz w:val="21"/>
              </w:rPr>
              <w:t>HP laserjet pro m1216nth mfp</w:t>
            </w:r>
            <w:r>
              <w:rPr>
                <w:sz w:val="21"/>
              </w:rPr>
              <w:t>，原厂原装</w:t>
            </w:r>
          </w:p>
        </w:tc>
        <w:tc>
          <w:tcPr>
            <w:tcW w:w="1065" w:type="dxa"/>
          </w:tcPr>
          <w:p>
            <w:pPr>
              <w:pStyle w:val="8"/>
              <w:spacing w:before="12"/>
              <w:rPr>
                <w:rFonts w:ascii="黑体"/>
                <w:sz w:val="25"/>
              </w:rPr>
            </w:pPr>
          </w:p>
          <w:p>
            <w:pPr>
              <w:pStyle w:val="8"/>
              <w:ind w:left="7"/>
              <w:jc w:val="center"/>
              <w:rPr>
                <w:sz w:val="21"/>
              </w:rPr>
            </w:pPr>
            <w:r>
              <w:rPr>
                <w:w w:val="99"/>
                <w:sz w:val="21"/>
              </w:rPr>
              <w:t>支</w:t>
            </w:r>
          </w:p>
        </w:tc>
        <w:tc>
          <w:tcPr>
            <w:tcW w:w="930" w:type="dxa"/>
          </w:tcPr>
          <w:p>
            <w:pPr>
              <w:pStyle w:val="8"/>
              <w:rPr>
                <w:rFonts w:ascii="Times New Roman"/>
                <w:sz w:val="20"/>
              </w:rPr>
            </w:pPr>
          </w:p>
        </w:tc>
        <w:tc>
          <w:tcPr>
            <w:tcW w:w="885" w:type="dxa"/>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0" w:hRule="atLeast"/>
        </w:trPr>
        <w:tc>
          <w:tcPr>
            <w:tcW w:w="1605" w:type="dxa"/>
          </w:tcPr>
          <w:p>
            <w:pPr>
              <w:pStyle w:val="8"/>
              <w:rPr>
                <w:rFonts w:ascii="黑体"/>
                <w:sz w:val="21"/>
              </w:rPr>
            </w:pPr>
          </w:p>
          <w:p>
            <w:pPr>
              <w:pStyle w:val="8"/>
              <w:spacing w:before="1"/>
              <w:ind w:left="353" w:right="347"/>
              <w:jc w:val="center"/>
              <w:rPr>
                <w:sz w:val="21"/>
              </w:rPr>
            </w:pPr>
            <w:r>
              <w:rPr>
                <w:sz w:val="21"/>
              </w:rPr>
              <w:t>硒鼓</w:t>
            </w:r>
          </w:p>
        </w:tc>
        <w:tc>
          <w:tcPr>
            <w:tcW w:w="3990" w:type="dxa"/>
          </w:tcPr>
          <w:p>
            <w:pPr>
              <w:pStyle w:val="8"/>
              <w:spacing w:before="114"/>
              <w:ind w:left="108"/>
              <w:rPr>
                <w:sz w:val="21"/>
              </w:rPr>
            </w:pPr>
            <w:r>
              <w:rPr>
                <w:sz w:val="21"/>
              </w:rPr>
              <w:t>颜色:黑色</w:t>
            </w:r>
          </w:p>
          <w:p>
            <w:pPr>
              <w:pStyle w:val="8"/>
              <w:spacing w:before="43"/>
              <w:ind w:left="108"/>
              <w:rPr>
                <w:sz w:val="21"/>
              </w:rPr>
            </w:pPr>
            <w:r>
              <w:rPr>
                <w:sz w:val="21"/>
              </w:rPr>
              <w:t xml:space="preserve">适用机型:佳能 </w:t>
            </w:r>
            <w:r>
              <w:rPr>
                <w:rFonts w:ascii="Lucida Sans" w:eastAsia="Lucida Sans"/>
                <w:sz w:val="21"/>
              </w:rPr>
              <w:t>LBP3500</w:t>
            </w:r>
            <w:r>
              <w:rPr>
                <w:sz w:val="21"/>
              </w:rPr>
              <w:t>，原厂原装</w:t>
            </w:r>
          </w:p>
        </w:tc>
        <w:tc>
          <w:tcPr>
            <w:tcW w:w="1065" w:type="dxa"/>
          </w:tcPr>
          <w:p>
            <w:pPr>
              <w:pStyle w:val="8"/>
              <w:rPr>
                <w:rFonts w:ascii="黑体"/>
                <w:sz w:val="21"/>
              </w:rPr>
            </w:pPr>
          </w:p>
          <w:p>
            <w:pPr>
              <w:pStyle w:val="8"/>
              <w:spacing w:before="1"/>
              <w:ind w:left="7"/>
              <w:jc w:val="center"/>
              <w:rPr>
                <w:sz w:val="21"/>
              </w:rPr>
            </w:pPr>
            <w:r>
              <w:rPr>
                <w:w w:val="99"/>
                <w:sz w:val="21"/>
              </w:rPr>
              <w:t>支</w:t>
            </w:r>
          </w:p>
        </w:tc>
        <w:tc>
          <w:tcPr>
            <w:tcW w:w="930" w:type="dxa"/>
          </w:tcPr>
          <w:p>
            <w:pPr>
              <w:pStyle w:val="8"/>
              <w:rPr>
                <w:rFonts w:ascii="Times New Roman"/>
                <w:sz w:val="20"/>
              </w:rPr>
            </w:pPr>
          </w:p>
        </w:tc>
        <w:tc>
          <w:tcPr>
            <w:tcW w:w="885" w:type="dxa"/>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605" w:type="dxa"/>
          </w:tcPr>
          <w:p>
            <w:pPr>
              <w:pStyle w:val="8"/>
              <w:spacing w:before="177"/>
              <w:ind w:left="353" w:right="347"/>
              <w:jc w:val="center"/>
              <w:rPr>
                <w:sz w:val="21"/>
              </w:rPr>
            </w:pPr>
            <w:r>
              <w:rPr>
                <w:sz w:val="21"/>
              </w:rPr>
              <w:t>碳粉</w:t>
            </w:r>
          </w:p>
        </w:tc>
        <w:tc>
          <w:tcPr>
            <w:tcW w:w="3990" w:type="dxa"/>
          </w:tcPr>
          <w:p>
            <w:pPr>
              <w:pStyle w:val="8"/>
              <w:spacing w:before="21"/>
              <w:ind w:left="108"/>
              <w:rPr>
                <w:sz w:val="21"/>
              </w:rPr>
            </w:pPr>
            <w:r>
              <w:rPr>
                <w:sz w:val="21"/>
              </w:rPr>
              <w:t>颜色:黑色</w:t>
            </w:r>
          </w:p>
          <w:p>
            <w:pPr>
              <w:pStyle w:val="8"/>
              <w:spacing w:before="43"/>
              <w:ind w:left="108"/>
              <w:rPr>
                <w:sz w:val="21"/>
              </w:rPr>
            </w:pPr>
            <w:r>
              <w:rPr>
                <w:sz w:val="21"/>
              </w:rPr>
              <w:t xml:space="preserve">适用机型:佳能 </w:t>
            </w:r>
            <w:r>
              <w:rPr>
                <w:rFonts w:ascii="Lucida Sans" w:eastAsia="Lucida Sans"/>
                <w:sz w:val="21"/>
              </w:rPr>
              <w:t>LBP3500</w:t>
            </w:r>
            <w:r>
              <w:rPr>
                <w:sz w:val="21"/>
              </w:rPr>
              <w:t>，原厂原装</w:t>
            </w:r>
          </w:p>
        </w:tc>
        <w:tc>
          <w:tcPr>
            <w:tcW w:w="1065" w:type="dxa"/>
          </w:tcPr>
          <w:p>
            <w:pPr>
              <w:pStyle w:val="8"/>
              <w:spacing w:before="177"/>
              <w:ind w:left="7"/>
              <w:jc w:val="center"/>
              <w:rPr>
                <w:sz w:val="21"/>
              </w:rPr>
            </w:pPr>
            <w:r>
              <w:rPr>
                <w:w w:val="99"/>
                <w:sz w:val="21"/>
              </w:rPr>
              <w:t>支</w:t>
            </w:r>
          </w:p>
        </w:tc>
        <w:tc>
          <w:tcPr>
            <w:tcW w:w="930" w:type="dxa"/>
          </w:tcPr>
          <w:p>
            <w:pPr>
              <w:pStyle w:val="8"/>
              <w:rPr>
                <w:rFonts w:ascii="Times New Roman"/>
                <w:sz w:val="20"/>
              </w:rPr>
            </w:pPr>
          </w:p>
        </w:tc>
        <w:tc>
          <w:tcPr>
            <w:tcW w:w="885" w:type="dxa"/>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0" w:hRule="atLeast"/>
        </w:trPr>
        <w:tc>
          <w:tcPr>
            <w:tcW w:w="1605" w:type="dxa"/>
          </w:tcPr>
          <w:p>
            <w:pPr>
              <w:pStyle w:val="8"/>
              <w:spacing w:before="1"/>
              <w:rPr>
                <w:rFonts w:ascii="黑体"/>
                <w:sz w:val="21"/>
              </w:rPr>
            </w:pPr>
          </w:p>
          <w:p>
            <w:pPr>
              <w:pStyle w:val="8"/>
              <w:ind w:left="353" w:right="347"/>
              <w:jc w:val="center"/>
              <w:rPr>
                <w:sz w:val="21"/>
              </w:rPr>
            </w:pPr>
            <w:r>
              <w:rPr>
                <w:sz w:val="21"/>
              </w:rPr>
              <w:t>硒鼓</w:t>
            </w:r>
          </w:p>
        </w:tc>
        <w:tc>
          <w:tcPr>
            <w:tcW w:w="3990" w:type="dxa"/>
          </w:tcPr>
          <w:p>
            <w:pPr>
              <w:pStyle w:val="8"/>
              <w:spacing w:before="114"/>
              <w:ind w:left="108"/>
              <w:rPr>
                <w:sz w:val="21"/>
              </w:rPr>
            </w:pPr>
            <w:r>
              <w:rPr>
                <w:sz w:val="21"/>
              </w:rPr>
              <w:t>颜色:彩色</w:t>
            </w:r>
          </w:p>
          <w:p>
            <w:pPr>
              <w:pStyle w:val="8"/>
              <w:spacing w:before="43"/>
              <w:ind w:left="108"/>
              <w:rPr>
                <w:sz w:val="21"/>
              </w:rPr>
            </w:pPr>
            <w:r>
              <w:rPr>
                <w:sz w:val="21"/>
              </w:rPr>
              <w:t>适用机型:</w:t>
            </w:r>
            <w:r>
              <w:rPr>
                <w:rFonts w:ascii="Lucida Sans" w:eastAsia="Lucida Sans"/>
                <w:sz w:val="21"/>
              </w:rPr>
              <w:t>EPSON ME 1+</w:t>
            </w:r>
            <w:r>
              <w:rPr>
                <w:sz w:val="21"/>
              </w:rPr>
              <w:t>，原厂原装</w:t>
            </w:r>
          </w:p>
        </w:tc>
        <w:tc>
          <w:tcPr>
            <w:tcW w:w="1065" w:type="dxa"/>
          </w:tcPr>
          <w:p>
            <w:pPr>
              <w:pStyle w:val="8"/>
              <w:spacing w:before="1"/>
              <w:rPr>
                <w:rFonts w:ascii="黑体"/>
                <w:sz w:val="21"/>
              </w:rPr>
            </w:pPr>
          </w:p>
          <w:p>
            <w:pPr>
              <w:pStyle w:val="8"/>
              <w:ind w:left="7"/>
              <w:jc w:val="center"/>
              <w:rPr>
                <w:sz w:val="21"/>
              </w:rPr>
            </w:pPr>
            <w:r>
              <w:rPr>
                <w:w w:val="99"/>
                <w:sz w:val="21"/>
              </w:rPr>
              <w:t>支</w:t>
            </w:r>
          </w:p>
        </w:tc>
        <w:tc>
          <w:tcPr>
            <w:tcW w:w="930" w:type="dxa"/>
          </w:tcPr>
          <w:p>
            <w:pPr>
              <w:pStyle w:val="8"/>
              <w:rPr>
                <w:rFonts w:ascii="Times New Roman"/>
                <w:sz w:val="20"/>
              </w:rPr>
            </w:pPr>
          </w:p>
        </w:tc>
        <w:tc>
          <w:tcPr>
            <w:tcW w:w="885" w:type="dxa"/>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605" w:type="dxa"/>
          </w:tcPr>
          <w:p>
            <w:pPr>
              <w:pStyle w:val="8"/>
              <w:spacing w:before="177"/>
              <w:ind w:left="353" w:right="347"/>
              <w:jc w:val="center"/>
              <w:rPr>
                <w:sz w:val="21"/>
              </w:rPr>
            </w:pPr>
            <w:r>
              <w:rPr>
                <w:sz w:val="21"/>
              </w:rPr>
              <w:t>墨盒</w:t>
            </w:r>
          </w:p>
        </w:tc>
        <w:tc>
          <w:tcPr>
            <w:tcW w:w="3990" w:type="dxa"/>
          </w:tcPr>
          <w:p>
            <w:pPr>
              <w:pStyle w:val="8"/>
              <w:spacing w:before="21"/>
              <w:ind w:left="108"/>
              <w:rPr>
                <w:sz w:val="21"/>
              </w:rPr>
            </w:pPr>
            <w:r>
              <w:rPr>
                <w:sz w:val="21"/>
              </w:rPr>
              <w:t>颜色:彩色</w:t>
            </w:r>
          </w:p>
          <w:p>
            <w:pPr>
              <w:pStyle w:val="8"/>
              <w:spacing w:before="43"/>
              <w:ind w:left="108"/>
              <w:rPr>
                <w:sz w:val="21"/>
              </w:rPr>
            </w:pPr>
            <w:r>
              <w:rPr>
                <w:sz w:val="21"/>
              </w:rPr>
              <w:t>适用机型:</w:t>
            </w:r>
            <w:r>
              <w:rPr>
                <w:rFonts w:ascii="Lucida Sans" w:eastAsia="Lucida Sans"/>
                <w:sz w:val="21"/>
              </w:rPr>
              <w:t>EPSON ME 1+</w:t>
            </w:r>
            <w:r>
              <w:rPr>
                <w:sz w:val="21"/>
              </w:rPr>
              <w:t>，原厂原装</w:t>
            </w:r>
          </w:p>
        </w:tc>
        <w:tc>
          <w:tcPr>
            <w:tcW w:w="1065" w:type="dxa"/>
          </w:tcPr>
          <w:p>
            <w:pPr>
              <w:pStyle w:val="8"/>
              <w:spacing w:before="177"/>
              <w:ind w:left="7"/>
              <w:jc w:val="center"/>
              <w:rPr>
                <w:rFonts w:hint="eastAsia" w:eastAsia="宋体"/>
                <w:sz w:val="21"/>
                <w:lang w:eastAsia="zh-CN"/>
              </w:rPr>
            </w:pPr>
            <w:r>
              <w:rPr>
                <w:rFonts w:hint="eastAsia"/>
                <w:sz w:val="21"/>
                <w:lang w:eastAsia="zh-CN"/>
              </w:rPr>
              <w:t>个</w:t>
            </w:r>
          </w:p>
        </w:tc>
        <w:tc>
          <w:tcPr>
            <w:tcW w:w="930" w:type="dxa"/>
          </w:tcPr>
          <w:p>
            <w:pPr>
              <w:pStyle w:val="8"/>
              <w:rPr>
                <w:rFonts w:ascii="Times New Roman"/>
                <w:sz w:val="20"/>
              </w:rPr>
            </w:pPr>
          </w:p>
        </w:tc>
        <w:tc>
          <w:tcPr>
            <w:tcW w:w="885" w:type="dxa"/>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605" w:type="dxa"/>
          </w:tcPr>
          <w:p>
            <w:pPr>
              <w:pStyle w:val="8"/>
              <w:spacing w:before="177"/>
              <w:ind w:left="353" w:right="347"/>
              <w:jc w:val="center"/>
              <w:rPr>
                <w:sz w:val="21"/>
              </w:rPr>
            </w:pPr>
            <w:r>
              <w:rPr>
                <w:sz w:val="21"/>
              </w:rPr>
              <w:t>硒鼓</w:t>
            </w:r>
          </w:p>
        </w:tc>
        <w:tc>
          <w:tcPr>
            <w:tcW w:w="3990" w:type="dxa"/>
          </w:tcPr>
          <w:p>
            <w:pPr>
              <w:pStyle w:val="8"/>
              <w:spacing w:before="21"/>
              <w:ind w:left="108"/>
              <w:rPr>
                <w:sz w:val="21"/>
              </w:rPr>
            </w:pPr>
            <w:r>
              <w:rPr>
                <w:sz w:val="21"/>
              </w:rPr>
              <w:t>颜色:黑色</w:t>
            </w:r>
          </w:p>
          <w:p>
            <w:pPr>
              <w:pStyle w:val="8"/>
              <w:spacing w:before="43"/>
              <w:ind w:left="108"/>
              <w:rPr>
                <w:sz w:val="21"/>
              </w:rPr>
            </w:pPr>
            <w:r>
              <w:rPr>
                <w:sz w:val="21"/>
              </w:rPr>
              <w:t xml:space="preserve">适用机型:佳能 </w:t>
            </w:r>
            <w:r>
              <w:rPr>
                <w:rFonts w:ascii="Lucida Sans" w:eastAsia="Lucida Sans"/>
                <w:sz w:val="21"/>
              </w:rPr>
              <w:t>LBP2900</w:t>
            </w:r>
            <w:r>
              <w:rPr>
                <w:sz w:val="21"/>
              </w:rPr>
              <w:t>， 原厂原装</w:t>
            </w:r>
          </w:p>
        </w:tc>
        <w:tc>
          <w:tcPr>
            <w:tcW w:w="1065" w:type="dxa"/>
          </w:tcPr>
          <w:p>
            <w:pPr>
              <w:pStyle w:val="8"/>
              <w:spacing w:before="177"/>
              <w:ind w:left="7"/>
              <w:jc w:val="center"/>
              <w:rPr>
                <w:sz w:val="21"/>
              </w:rPr>
            </w:pPr>
            <w:r>
              <w:rPr>
                <w:w w:val="99"/>
                <w:sz w:val="21"/>
              </w:rPr>
              <w:t>支</w:t>
            </w:r>
          </w:p>
        </w:tc>
        <w:tc>
          <w:tcPr>
            <w:tcW w:w="930" w:type="dxa"/>
          </w:tcPr>
          <w:p>
            <w:pPr>
              <w:pStyle w:val="8"/>
              <w:rPr>
                <w:rFonts w:ascii="Times New Roman"/>
                <w:sz w:val="20"/>
              </w:rPr>
            </w:pPr>
          </w:p>
        </w:tc>
        <w:tc>
          <w:tcPr>
            <w:tcW w:w="885" w:type="dxa"/>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0" w:hRule="atLeast"/>
        </w:trPr>
        <w:tc>
          <w:tcPr>
            <w:tcW w:w="1605" w:type="dxa"/>
          </w:tcPr>
          <w:p>
            <w:pPr>
              <w:pStyle w:val="8"/>
              <w:spacing w:before="1"/>
              <w:rPr>
                <w:rFonts w:ascii="黑体"/>
                <w:sz w:val="21"/>
              </w:rPr>
            </w:pPr>
          </w:p>
          <w:p>
            <w:pPr>
              <w:pStyle w:val="8"/>
              <w:ind w:left="353" w:right="347"/>
              <w:jc w:val="center"/>
              <w:rPr>
                <w:sz w:val="21"/>
              </w:rPr>
            </w:pPr>
            <w:r>
              <w:rPr>
                <w:sz w:val="21"/>
              </w:rPr>
              <w:t>碳粉</w:t>
            </w:r>
          </w:p>
        </w:tc>
        <w:tc>
          <w:tcPr>
            <w:tcW w:w="3990" w:type="dxa"/>
          </w:tcPr>
          <w:p>
            <w:pPr>
              <w:pStyle w:val="8"/>
              <w:spacing w:before="114"/>
              <w:ind w:left="108"/>
              <w:rPr>
                <w:sz w:val="21"/>
              </w:rPr>
            </w:pPr>
            <w:r>
              <w:rPr>
                <w:sz w:val="21"/>
              </w:rPr>
              <w:t>颜色:黑色</w:t>
            </w:r>
          </w:p>
          <w:p>
            <w:pPr>
              <w:pStyle w:val="8"/>
              <w:spacing w:before="43"/>
              <w:ind w:left="108"/>
              <w:rPr>
                <w:sz w:val="21"/>
              </w:rPr>
            </w:pPr>
            <w:r>
              <w:rPr>
                <w:sz w:val="21"/>
              </w:rPr>
              <w:t xml:space="preserve">适用机型:佳能 </w:t>
            </w:r>
            <w:r>
              <w:rPr>
                <w:rFonts w:ascii="Lucida Sans" w:eastAsia="Lucida Sans"/>
                <w:sz w:val="21"/>
              </w:rPr>
              <w:t>LBP2900</w:t>
            </w:r>
            <w:r>
              <w:rPr>
                <w:sz w:val="21"/>
              </w:rPr>
              <w:t>，原厂原装</w:t>
            </w:r>
          </w:p>
        </w:tc>
        <w:tc>
          <w:tcPr>
            <w:tcW w:w="1065" w:type="dxa"/>
          </w:tcPr>
          <w:p>
            <w:pPr>
              <w:pStyle w:val="8"/>
              <w:spacing w:before="1"/>
              <w:rPr>
                <w:rFonts w:ascii="黑体"/>
                <w:sz w:val="21"/>
              </w:rPr>
            </w:pPr>
          </w:p>
          <w:p>
            <w:pPr>
              <w:pStyle w:val="8"/>
              <w:ind w:left="7"/>
              <w:jc w:val="center"/>
              <w:rPr>
                <w:sz w:val="21"/>
              </w:rPr>
            </w:pPr>
            <w:r>
              <w:rPr>
                <w:w w:val="99"/>
                <w:sz w:val="21"/>
              </w:rPr>
              <w:t>支</w:t>
            </w:r>
          </w:p>
        </w:tc>
        <w:tc>
          <w:tcPr>
            <w:tcW w:w="930" w:type="dxa"/>
          </w:tcPr>
          <w:p>
            <w:pPr>
              <w:pStyle w:val="8"/>
              <w:rPr>
                <w:rFonts w:ascii="Times New Roman"/>
                <w:sz w:val="20"/>
              </w:rPr>
            </w:pPr>
          </w:p>
        </w:tc>
        <w:tc>
          <w:tcPr>
            <w:tcW w:w="885" w:type="dxa"/>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605" w:type="dxa"/>
          </w:tcPr>
          <w:p>
            <w:pPr>
              <w:pStyle w:val="8"/>
              <w:spacing w:before="177"/>
              <w:ind w:left="353" w:right="347"/>
              <w:jc w:val="center"/>
              <w:rPr>
                <w:sz w:val="21"/>
              </w:rPr>
            </w:pPr>
            <w:r>
              <w:rPr>
                <w:sz w:val="21"/>
              </w:rPr>
              <w:t>硒鼓</w:t>
            </w:r>
          </w:p>
        </w:tc>
        <w:tc>
          <w:tcPr>
            <w:tcW w:w="3990" w:type="dxa"/>
          </w:tcPr>
          <w:p>
            <w:pPr>
              <w:pStyle w:val="8"/>
              <w:spacing w:before="21"/>
              <w:ind w:left="108"/>
              <w:rPr>
                <w:sz w:val="21"/>
              </w:rPr>
            </w:pPr>
            <w:r>
              <w:rPr>
                <w:sz w:val="21"/>
              </w:rPr>
              <w:t>颜色:彩色</w:t>
            </w:r>
          </w:p>
          <w:p>
            <w:pPr>
              <w:pStyle w:val="8"/>
              <w:spacing w:before="43"/>
              <w:ind w:left="108"/>
              <w:rPr>
                <w:sz w:val="21"/>
              </w:rPr>
            </w:pPr>
            <w:r>
              <w:rPr>
                <w:sz w:val="21"/>
              </w:rPr>
              <w:t>适用机型:</w:t>
            </w:r>
            <w:r>
              <w:rPr>
                <w:rFonts w:ascii="Lucida Sans" w:eastAsia="Lucida Sans"/>
                <w:sz w:val="21"/>
              </w:rPr>
              <w:t>EPSON me 33</w:t>
            </w:r>
            <w:r>
              <w:rPr>
                <w:sz w:val="21"/>
              </w:rPr>
              <w:t>，原厂原装</w:t>
            </w:r>
          </w:p>
        </w:tc>
        <w:tc>
          <w:tcPr>
            <w:tcW w:w="1065" w:type="dxa"/>
          </w:tcPr>
          <w:p>
            <w:pPr>
              <w:pStyle w:val="8"/>
              <w:spacing w:before="177"/>
              <w:ind w:left="7"/>
              <w:jc w:val="center"/>
              <w:rPr>
                <w:sz w:val="21"/>
              </w:rPr>
            </w:pPr>
            <w:r>
              <w:rPr>
                <w:w w:val="99"/>
                <w:sz w:val="21"/>
              </w:rPr>
              <w:t>支</w:t>
            </w:r>
          </w:p>
        </w:tc>
        <w:tc>
          <w:tcPr>
            <w:tcW w:w="930" w:type="dxa"/>
          </w:tcPr>
          <w:p>
            <w:pPr>
              <w:pStyle w:val="8"/>
              <w:rPr>
                <w:rFonts w:ascii="Times New Roman"/>
                <w:sz w:val="20"/>
              </w:rPr>
            </w:pPr>
          </w:p>
        </w:tc>
        <w:tc>
          <w:tcPr>
            <w:tcW w:w="885" w:type="dxa"/>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0" w:hRule="atLeast"/>
        </w:trPr>
        <w:tc>
          <w:tcPr>
            <w:tcW w:w="1605" w:type="dxa"/>
          </w:tcPr>
          <w:p>
            <w:pPr>
              <w:pStyle w:val="8"/>
              <w:spacing w:before="1"/>
              <w:rPr>
                <w:rFonts w:ascii="黑体"/>
                <w:sz w:val="21"/>
              </w:rPr>
            </w:pPr>
          </w:p>
          <w:p>
            <w:pPr>
              <w:pStyle w:val="8"/>
              <w:ind w:left="353" w:right="347"/>
              <w:jc w:val="center"/>
              <w:rPr>
                <w:sz w:val="21"/>
              </w:rPr>
            </w:pPr>
            <w:r>
              <w:rPr>
                <w:sz w:val="21"/>
              </w:rPr>
              <w:t>墨盒</w:t>
            </w:r>
          </w:p>
        </w:tc>
        <w:tc>
          <w:tcPr>
            <w:tcW w:w="3990" w:type="dxa"/>
          </w:tcPr>
          <w:p>
            <w:pPr>
              <w:pStyle w:val="8"/>
              <w:spacing w:before="115"/>
              <w:ind w:left="108"/>
              <w:rPr>
                <w:sz w:val="21"/>
              </w:rPr>
            </w:pPr>
            <w:r>
              <w:rPr>
                <w:sz w:val="21"/>
              </w:rPr>
              <w:t>颜色:彩色</w:t>
            </w:r>
          </w:p>
          <w:p>
            <w:pPr>
              <w:pStyle w:val="8"/>
              <w:spacing w:before="42"/>
              <w:ind w:left="108"/>
              <w:rPr>
                <w:sz w:val="21"/>
              </w:rPr>
            </w:pPr>
            <w:r>
              <w:rPr>
                <w:sz w:val="21"/>
              </w:rPr>
              <w:t>适用机型:</w:t>
            </w:r>
            <w:r>
              <w:rPr>
                <w:rFonts w:ascii="Lucida Sans" w:eastAsia="Lucida Sans"/>
                <w:sz w:val="21"/>
              </w:rPr>
              <w:t>EPSON me 33</w:t>
            </w:r>
            <w:r>
              <w:rPr>
                <w:sz w:val="21"/>
              </w:rPr>
              <w:t>，原厂原装</w:t>
            </w:r>
          </w:p>
        </w:tc>
        <w:tc>
          <w:tcPr>
            <w:tcW w:w="1065" w:type="dxa"/>
          </w:tcPr>
          <w:p>
            <w:pPr>
              <w:pStyle w:val="8"/>
              <w:spacing w:before="1"/>
              <w:rPr>
                <w:rFonts w:ascii="黑体"/>
                <w:sz w:val="21"/>
              </w:rPr>
            </w:pPr>
          </w:p>
          <w:p>
            <w:pPr>
              <w:pStyle w:val="8"/>
              <w:ind w:left="7"/>
              <w:jc w:val="center"/>
              <w:rPr>
                <w:rFonts w:hint="eastAsia" w:eastAsia="宋体"/>
                <w:sz w:val="21"/>
                <w:lang w:eastAsia="zh-CN"/>
              </w:rPr>
            </w:pPr>
            <w:r>
              <w:rPr>
                <w:rFonts w:hint="eastAsia"/>
                <w:sz w:val="21"/>
                <w:lang w:eastAsia="zh-CN"/>
              </w:rPr>
              <w:t>个</w:t>
            </w:r>
          </w:p>
        </w:tc>
        <w:tc>
          <w:tcPr>
            <w:tcW w:w="930" w:type="dxa"/>
          </w:tcPr>
          <w:p>
            <w:pPr>
              <w:pStyle w:val="8"/>
              <w:rPr>
                <w:rFonts w:ascii="Times New Roman"/>
                <w:sz w:val="20"/>
              </w:rPr>
            </w:pPr>
          </w:p>
        </w:tc>
        <w:tc>
          <w:tcPr>
            <w:tcW w:w="885" w:type="dxa"/>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80" w:hRule="atLeast"/>
        </w:trPr>
        <w:tc>
          <w:tcPr>
            <w:tcW w:w="1605" w:type="dxa"/>
          </w:tcPr>
          <w:p>
            <w:pPr>
              <w:pStyle w:val="8"/>
              <w:rPr>
                <w:rFonts w:ascii="黑体"/>
                <w:sz w:val="20"/>
              </w:rPr>
            </w:pPr>
          </w:p>
          <w:p>
            <w:pPr>
              <w:pStyle w:val="8"/>
              <w:spacing w:before="149"/>
              <w:ind w:left="353" w:right="347"/>
              <w:jc w:val="center"/>
              <w:rPr>
                <w:sz w:val="21"/>
              </w:rPr>
            </w:pPr>
            <w:r>
              <w:rPr>
                <w:sz w:val="21"/>
              </w:rPr>
              <w:t>粉盒</w:t>
            </w:r>
          </w:p>
        </w:tc>
        <w:tc>
          <w:tcPr>
            <w:tcW w:w="3990" w:type="dxa"/>
          </w:tcPr>
          <w:p>
            <w:pPr>
              <w:pStyle w:val="8"/>
              <w:spacing w:before="94"/>
              <w:ind w:left="108"/>
              <w:rPr>
                <w:sz w:val="21"/>
              </w:rPr>
            </w:pPr>
            <w:r>
              <w:rPr>
                <w:sz w:val="21"/>
              </w:rPr>
              <w:t>颜色:黑色</w:t>
            </w:r>
          </w:p>
          <w:p>
            <w:pPr>
              <w:pStyle w:val="8"/>
              <w:spacing w:before="43"/>
              <w:ind w:left="108"/>
              <w:rPr>
                <w:sz w:val="21"/>
              </w:rPr>
            </w:pPr>
            <w:r>
              <w:rPr>
                <w:sz w:val="21"/>
              </w:rPr>
              <w:t xml:space="preserve">适用机型：东芝 </w:t>
            </w:r>
            <w:r>
              <w:rPr>
                <w:rFonts w:ascii="Lucida Sans" w:eastAsia="Lucida Sans"/>
                <w:sz w:val="21"/>
              </w:rPr>
              <w:t>studio 2307</w:t>
            </w:r>
            <w:r>
              <w:rPr>
                <w:sz w:val="21"/>
              </w:rPr>
              <w:t>，原厂原装</w:t>
            </w:r>
          </w:p>
        </w:tc>
        <w:tc>
          <w:tcPr>
            <w:tcW w:w="1065" w:type="dxa"/>
          </w:tcPr>
          <w:p>
            <w:pPr>
              <w:pStyle w:val="8"/>
              <w:rPr>
                <w:rFonts w:ascii="黑体"/>
                <w:sz w:val="20"/>
              </w:rPr>
            </w:pPr>
          </w:p>
          <w:p>
            <w:pPr>
              <w:pStyle w:val="8"/>
              <w:spacing w:before="149"/>
              <w:ind w:left="7"/>
              <w:jc w:val="center"/>
              <w:rPr>
                <w:sz w:val="21"/>
              </w:rPr>
            </w:pPr>
            <w:r>
              <w:rPr>
                <w:w w:val="99"/>
                <w:sz w:val="21"/>
              </w:rPr>
              <w:t>支</w:t>
            </w:r>
          </w:p>
        </w:tc>
        <w:tc>
          <w:tcPr>
            <w:tcW w:w="930" w:type="dxa"/>
          </w:tcPr>
          <w:p>
            <w:pPr>
              <w:pStyle w:val="8"/>
              <w:rPr>
                <w:rFonts w:ascii="Times New Roman"/>
                <w:sz w:val="20"/>
              </w:rPr>
            </w:pPr>
          </w:p>
        </w:tc>
        <w:tc>
          <w:tcPr>
            <w:tcW w:w="885" w:type="dxa"/>
          </w:tcPr>
          <w:p>
            <w:pPr>
              <w:pStyle w:val="8"/>
              <w:rPr>
                <w:rFonts w:ascii="Times New Roman"/>
                <w:sz w:val="20"/>
              </w:rPr>
            </w:pPr>
          </w:p>
        </w:tc>
      </w:tr>
    </w:tbl>
    <w:p>
      <w:pPr>
        <w:pStyle w:val="3"/>
        <w:spacing w:before="11"/>
        <w:ind w:left="0"/>
        <w:rPr>
          <w:sz w:val="25"/>
        </w:rPr>
      </w:pPr>
    </w:p>
    <w:p>
      <w:pPr>
        <w:spacing w:before="0" w:line="441" w:lineRule="auto"/>
        <w:ind w:left="120" w:right="259" w:firstLine="420"/>
        <w:jc w:val="left"/>
        <w:rPr>
          <w:rFonts w:ascii="仿宋_GB2312" w:hAnsi="仿宋_GB2312" w:eastAsia="仿宋_GB2312" w:cs="仿宋_GB2312"/>
          <w:color w:val="333333"/>
          <w:spacing w:val="-6"/>
          <w:sz w:val="21"/>
          <w:szCs w:val="22"/>
          <w:lang w:val="zh-CN" w:eastAsia="zh-CN" w:bidi="zh-CN"/>
        </w:rPr>
      </w:pPr>
      <w:r>
        <w:rPr>
          <w:rFonts w:ascii="仿宋_GB2312" w:hAnsi="仿宋_GB2312" w:eastAsia="仿宋_GB2312" w:cs="仿宋_GB2312"/>
          <w:color w:val="333333"/>
          <w:spacing w:val="-6"/>
          <w:sz w:val="21"/>
          <w:szCs w:val="22"/>
          <w:lang w:val="zh-CN" w:eastAsia="zh-CN" w:bidi="zh-CN"/>
        </w:rPr>
        <w:t>注：1.投标人须按采购清单中的序号顺序在报价表中列出每项货物的单价，否则按无效  投标处理。</w:t>
      </w:r>
    </w:p>
    <w:p>
      <w:pPr>
        <w:pStyle w:val="7"/>
        <w:numPr>
          <w:ilvl w:val="0"/>
          <w:numId w:val="2"/>
        </w:numPr>
        <w:tabs>
          <w:tab w:val="left" w:pos="752"/>
        </w:tabs>
        <w:spacing w:before="0" w:after="0" w:line="444" w:lineRule="auto"/>
        <w:ind w:left="120" w:right="154" w:firstLine="420"/>
        <w:jc w:val="left"/>
        <w:rPr>
          <w:rFonts w:ascii="仿宋_GB2312" w:hAnsi="仿宋_GB2312" w:eastAsia="仿宋_GB2312" w:cs="仿宋_GB2312"/>
          <w:color w:val="333333"/>
          <w:spacing w:val="-6"/>
          <w:sz w:val="21"/>
          <w:szCs w:val="22"/>
          <w:lang w:val="zh-CN" w:eastAsia="zh-CN" w:bidi="zh-CN"/>
        </w:rPr>
        <w:sectPr>
          <w:pgSz w:w="11910" w:h="16840"/>
          <w:pgMar w:top="1560" w:right="1540" w:bottom="1180" w:left="1680" w:header="0" w:footer="995" w:gutter="0"/>
        </w:sectPr>
      </w:pPr>
      <w:r>
        <w:rPr>
          <w:rFonts w:ascii="仿宋_GB2312" w:hAnsi="仿宋_GB2312" w:eastAsia="仿宋_GB2312" w:cs="仿宋_GB2312"/>
          <w:color w:val="333333"/>
          <w:spacing w:val="-6"/>
          <w:sz w:val="21"/>
          <w:szCs w:val="22"/>
          <w:lang w:val="zh-CN" w:eastAsia="zh-CN" w:bidi="zh-CN"/>
        </w:rPr>
        <w:t>若投标人所投产品为兼容品牌的，须提供有效的环境标志产品认证证书复印件（原件备查）；若投标人所投产品为原厂原装非代用品品牌的，则无须提供环境标志产品认证证书</w:t>
      </w:r>
      <w:r>
        <w:rPr>
          <w:rFonts w:hint="eastAsia" w:ascii="仿宋_GB2312" w:hAnsi="仿宋_GB2312" w:eastAsia="仿宋_GB2312" w:cs="仿宋_GB2312"/>
          <w:color w:val="333333"/>
          <w:spacing w:val="-6"/>
          <w:sz w:val="21"/>
          <w:szCs w:val="22"/>
          <w:lang w:val="zh-CN" w:eastAsia="zh-CN" w:bidi="zh-CN"/>
        </w:rPr>
        <w:t>。</w:t>
      </w:r>
    </w:p>
    <w:p>
      <w:pPr>
        <w:pStyle w:val="3"/>
        <w:spacing w:before="30"/>
        <w:ind w:left="0" w:leftChars="0" w:firstLine="640" w:firstLineChars="200"/>
        <w:rPr>
          <w:rFonts w:hint="eastAsia" w:ascii="黑体" w:eastAsia="黑体"/>
        </w:rPr>
      </w:pPr>
      <w:r>
        <w:rPr>
          <w:rFonts w:hint="eastAsia" w:ascii="黑体" w:eastAsia="黑体"/>
          <w:color w:val="333333"/>
        </w:rPr>
        <w:t>四、投标资料及资质要求（以下材料均需加盖公章）：</w:t>
      </w:r>
    </w:p>
    <w:p>
      <w:pPr>
        <w:pStyle w:val="7"/>
        <w:numPr>
          <w:ilvl w:val="1"/>
          <w:numId w:val="2"/>
        </w:numPr>
        <w:tabs>
          <w:tab w:val="left" w:pos="1083"/>
        </w:tabs>
        <w:spacing w:before="214" w:after="0" w:line="364" w:lineRule="auto"/>
        <w:ind w:left="120" w:right="260" w:firstLine="640"/>
        <w:jc w:val="left"/>
        <w:rPr>
          <w:sz w:val="32"/>
        </w:rPr>
      </w:pPr>
      <w:r>
        <w:rPr>
          <w:color w:val="333333"/>
          <w:spacing w:val="-7"/>
          <w:w w:val="95"/>
          <w:sz w:val="32"/>
        </w:rPr>
        <w:t>报价表</w:t>
      </w:r>
      <w:r>
        <w:rPr>
          <w:b/>
          <w:color w:val="333333"/>
          <w:w w:val="95"/>
          <w:sz w:val="32"/>
        </w:rPr>
        <w:t>（</w:t>
      </w:r>
      <w:r>
        <w:rPr>
          <w:b/>
          <w:color w:val="333333"/>
          <w:spacing w:val="-2"/>
          <w:w w:val="95"/>
          <w:sz w:val="32"/>
        </w:rPr>
        <w:t xml:space="preserve">该报价表盖章后单独密封、并在封口处也加 </w:t>
      </w:r>
      <w:r>
        <w:rPr>
          <w:b/>
          <w:color w:val="333333"/>
          <w:spacing w:val="-2"/>
          <w:sz w:val="32"/>
        </w:rPr>
        <w:t>盖公章）</w:t>
      </w:r>
      <w:r>
        <w:rPr>
          <w:color w:val="333333"/>
          <w:spacing w:val="-2"/>
          <w:sz w:val="32"/>
        </w:rPr>
        <w:t>；</w:t>
      </w:r>
    </w:p>
    <w:p>
      <w:pPr>
        <w:pStyle w:val="7"/>
        <w:numPr>
          <w:ilvl w:val="1"/>
          <w:numId w:val="2"/>
        </w:numPr>
        <w:tabs>
          <w:tab w:val="left" w:pos="1080"/>
        </w:tabs>
        <w:spacing w:before="1" w:after="0" w:line="364" w:lineRule="auto"/>
        <w:ind w:left="120" w:right="565" w:firstLine="640"/>
        <w:jc w:val="left"/>
        <w:rPr>
          <w:sz w:val="32"/>
        </w:rPr>
      </w:pPr>
      <w:r>
        <w:rPr>
          <w:color w:val="333333"/>
          <w:sz w:val="32"/>
        </w:rPr>
        <w:t>企业法人营业执照副本复印件和税务登记证副本复印件；或者提供统一社会信用代码营业执照复印件；</w:t>
      </w:r>
    </w:p>
    <w:p>
      <w:pPr>
        <w:pStyle w:val="7"/>
        <w:numPr>
          <w:ilvl w:val="1"/>
          <w:numId w:val="2"/>
        </w:numPr>
        <w:tabs>
          <w:tab w:val="left" w:pos="1080"/>
        </w:tabs>
        <w:spacing w:before="2" w:after="0" w:line="240" w:lineRule="auto"/>
        <w:ind w:left="1080" w:right="0" w:hanging="320"/>
        <w:jc w:val="left"/>
        <w:rPr>
          <w:sz w:val="32"/>
        </w:rPr>
      </w:pPr>
      <w:r>
        <w:rPr>
          <w:color w:val="333333"/>
          <w:sz w:val="32"/>
        </w:rPr>
        <w:t>法定代表人及投标人代表的有效身份证明复印件；</w:t>
      </w:r>
    </w:p>
    <w:p>
      <w:pPr>
        <w:pStyle w:val="7"/>
        <w:numPr>
          <w:ilvl w:val="1"/>
          <w:numId w:val="2"/>
        </w:numPr>
        <w:tabs>
          <w:tab w:val="left" w:pos="1080"/>
        </w:tabs>
        <w:spacing w:before="214" w:after="0" w:line="364" w:lineRule="auto"/>
        <w:ind w:left="120" w:right="392" w:firstLine="640"/>
        <w:jc w:val="left"/>
        <w:rPr>
          <w:sz w:val="32"/>
        </w:rPr>
      </w:pPr>
      <w:r>
        <w:rPr>
          <w:color w:val="333333"/>
          <w:w w:val="95"/>
          <w:sz w:val="32"/>
        </w:rPr>
        <w:t>法定代表人授权书原件</w:t>
      </w:r>
      <w:r>
        <w:rPr>
          <w:b/>
          <w:color w:val="333333"/>
          <w:w w:val="95"/>
          <w:sz w:val="32"/>
        </w:rPr>
        <w:t xml:space="preserve">(必须双方签字并加盖公章， </w:t>
      </w:r>
      <w:r>
        <w:rPr>
          <w:b/>
          <w:color w:val="333333"/>
          <w:sz w:val="32"/>
        </w:rPr>
        <w:t>投标代表是法定代表人无需)</w:t>
      </w:r>
      <w:r>
        <w:rPr>
          <w:color w:val="333333"/>
          <w:sz w:val="32"/>
        </w:rPr>
        <w:t>；</w:t>
      </w:r>
    </w:p>
    <w:p>
      <w:pPr>
        <w:pStyle w:val="7"/>
        <w:numPr>
          <w:ilvl w:val="1"/>
          <w:numId w:val="2"/>
        </w:numPr>
        <w:tabs>
          <w:tab w:val="left" w:pos="1080"/>
        </w:tabs>
        <w:spacing w:before="2" w:after="0" w:line="364" w:lineRule="auto"/>
        <w:ind w:left="120" w:right="260" w:firstLine="640"/>
        <w:jc w:val="left"/>
        <w:rPr>
          <w:sz w:val="32"/>
        </w:rPr>
      </w:pPr>
      <w:r>
        <w:rPr>
          <w:color w:val="333333"/>
          <w:spacing w:val="-3"/>
          <w:sz w:val="32"/>
        </w:rPr>
        <w:t>财务状况报告，依法缴纳税收和社会保障资金的相关材料；</w:t>
      </w:r>
    </w:p>
    <w:p>
      <w:pPr>
        <w:pStyle w:val="7"/>
        <w:numPr>
          <w:ilvl w:val="1"/>
          <w:numId w:val="2"/>
        </w:numPr>
        <w:tabs>
          <w:tab w:val="left" w:pos="1080"/>
        </w:tabs>
        <w:spacing w:before="1" w:after="0" w:line="240" w:lineRule="auto"/>
        <w:ind w:left="1080" w:right="0" w:hanging="320"/>
        <w:jc w:val="left"/>
        <w:rPr>
          <w:sz w:val="32"/>
        </w:rPr>
      </w:pPr>
      <w:r>
        <w:rPr>
          <w:color w:val="333333"/>
          <w:w w:val="95"/>
          <w:sz w:val="32"/>
        </w:rPr>
        <w:t>具备履行合同所具备专业技术能力的声明函；</w:t>
      </w:r>
    </w:p>
    <w:p>
      <w:pPr>
        <w:pStyle w:val="7"/>
        <w:numPr>
          <w:ilvl w:val="1"/>
          <w:numId w:val="2"/>
        </w:numPr>
        <w:tabs>
          <w:tab w:val="left" w:pos="1080"/>
        </w:tabs>
        <w:spacing w:before="214" w:after="0" w:line="364" w:lineRule="auto"/>
        <w:ind w:left="120" w:right="257" w:firstLine="640"/>
        <w:jc w:val="left"/>
        <w:rPr>
          <w:sz w:val="32"/>
        </w:rPr>
      </w:pPr>
      <w:r>
        <w:rPr>
          <w:color w:val="333333"/>
          <w:spacing w:val="-11"/>
          <w:sz w:val="32"/>
        </w:rPr>
        <w:t xml:space="preserve">参加本项目投标前 </w:t>
      </w:r>
      <w:r>
        <w:rPr>
          <w:color w:val="333333"/>
          <w:sz w:val="32"/>
        </w:rPr>
        <w:t>3</w:t>
      </w:r>
      <w:r>
        <w:rPr>
          <w:color w:val="333333"/>
          <w:spacing w:val="-11"/>
          <w:sz w:val="32"/>
        </w:rPr>
        <w:t xml:space="preserve"> 年内在经营活动中没有重大违法记录的书面声明；根据财库[2016]125 号文规定“对列入失</w:t>
      </w:r>
      <w:r>
        <w:rPr>
          <w:color w:val="333333"/>
          <w:spacing w:val="-8"/>
          <w:sz w:val="32"/>
        </w:rPr>
        <w:t>信被执行人、重大税收违法案件当事人名单、政府采购严重违法失信行为记录名单应当拒绝其参与政府采购活动。”投标人须提供招标公告发布之日后通过“信用中国”网站(www.creditchina.gov.cn)和中国政府采购网(www.ccgp.gov.cn)查询其上述信用记录的信用信息查询结果网页打印件或者截图（均注明网址）；</w:t>
      </w:r>
    </w:p>
    <w:p>
      <w:pPr>
        <w:pStyle w:val="7"/>
        <w:numPr>
          <w:ilvl w:val="1"/>
          <w:numId w:val="2"/>
        </w:numPr>
        <w:tabs>
          <w:tab w:val="left" w:pos="1080"/>
        </w:tabs>
        <w:spacing w:before="7" w:after="0" w:line="240" w:lineRule="auto"/>
        <w:ind w:left="1080" w:right="0" w:hanging="320"/>
        <w:jc w:val="left"/>
        <w:rPr>
          <w:sz w:val="32"/>
        </w:rPr>
      </w:pPr>
      <w:r>
        <w:rPr>
          <w:color w:val="333333"/>
          <w:sz w:val="32"/>
        </w:rPr>
        <w:t>本项目不接受联合体投标。</w:t>
      </w:r>
    </w:p>
    <w:p>
      <w:pPr>
        <w:pStyle w:val="3"/>
        <w:ind w:left="760"/>
        <w:rPr>
          <w:rFonts w:hint="eastAsia" w:ascii="黑体" w:eastAsia="黑体"/>
        </w:rPr>
      </w:pPr>
      <w:r>
        <w:rPr>
          <w:rFonts w:hint="eastAsia" w:ascii="黑体" w:eastAsia="黑体"/>
          <w:color w:val="333333"/>
        </w:rPr>
        <w:t>五、商务条件</w:t>
      </w:r>
    </w:p>
    <w:p>
      <w:pPr>
        <w:pStyle w:val="7"/>
        <w:numPr>
          <w:ilvl w:val="0"/>
          <w:numId w:val="3"/>
        </w:numPr>
        <w:tabs>
          <w:tab w:val="left" w:pos="1083"/>
        </w:tabs>
        <w:spacing w:before="214" w:after="0" w:line="240" w:lineRule="auto"/>
        <w:ind w:left="1082" w:right="0" w:hanging="323"/>
        <w:jc w:val="left"/>
        <w:rPr>
          <w:sz w:val="32"/>
        </w:rPr>
      </w:pPr>
      <w:r>
        <w:rPr>
          <w:color w:val="333333"/>
          <w:spacing w:val="-9"/>
          <w:sz w:val="32"/>
        </w:rPr>
        <w:t xml:space="preserve">交付地点：福建省福州市华林路 </w:t>
      </w:r>
      <w:r>
        <w:rPr>
          <w:color w:val="333333"/>
          <w:sz w:val="32"/>
        </w:rPr>
        <w:t>139</w:t>
      </w:r>
      <w:r>
        <w:rPr>
          <w:color w:val="333333"/>
          <w:spacing w:val="-25"/>
          <w:sz w:val="32"/>
        </w:rPr>
        <w:t xml:space="preserve"> 号屏东大厦 </w:t>
      </w:r>
      <w:r>
        <w:rPr>
          <w:color w:val="333333"/>
          <w:sz w:val="32"/>
        </w:rPr>
        <w:t>5</w:t>
      </w:r>
      <w:r>
        <w:rPr>
          <w:color w:val="333333"/>
          <w:spacing w:val="-41"/>
          <w:sz w:val="32"/>
        </w:rPr>
        <w:t xml:space="preserve"> 楼</w:t>
      </w:r>
    </w:p>
    <w:p>
      <w:pPr>
        <w:spacing w:after="0" w:line="240" w:lineRule="auto"/>
        <w:jc w:val="left"/>
        <w:rPr>
          <w:sz w:val="32"/>
        </w:rPr>
        <w:sectPr>
          <w:pgSz w:w="11910" w:h="16840"/>
          <w:pgMar w:top="1500" w:right="1540" w:bottom="1180" w:left="1680" w:header="0" w:footer="995" w:gutter="0"/>
        </w:sectPr>
      </w:pPr>
    </w:p>
    <w:p>
      <w:pPr>
        <w:pStyle w:val="7"/>
        <w:numPr>
          <w:ilvl w:val="0"/>
          <w:numId w:val="3"/>
        </w:numPr>
        <w:tabs>
          <w:tab w:val="left" w:pos="1083"/>
        </w:tabs>
        <w:spacing w:before="30" w:after="0" w:line="240" w:lineRule="auto"/>
        <w:ind w:left="1082" w:right="0" w:hanging="323"/>
        <w:jc w:val="left"/>
        <w:rPr>
          <w:sz w:val="32"/>
        </w:rPr>
      </w:pPr>
      <w:r>
        <w:rPr>
          <w:color w:val="333333"/>
          <w:w w:val="95"/>
          <w:sz w:val="32"/>
        </w:rPr>
        <w:t>交付时间：合同签订后开始供货。</w:t>
      </w:r>
    </w:p>
    <w:p>
      <w:pPr>
        <w:pStyle w:val="7"/>
        <w:numPr>
          <w:ilvl w:val="0"/>
          <w:numId w:val="3"/>
        </w:numPr>
        <w:tabs>
          <w:tab w:val="left" w:pos="1083"/>
        </w:tabs>
        <w:spacing w:before="214" w:after="0" w:line="240" w:lineRule="auto"/>
        <w:ind w:left="1082" w:right="0" w:hanging="323"/>
        <w:jc w:val="left"/>
        <w:rPr>
          <w:sz w:val="32"/>
        </w:rPr>
      </w:pPr>
      <w:r>
        <w:rPr>
          <w:color w:val="333333"/>
          <w:w w:val="95"/>
          <w:sz w:val="32"/>
        </w:rPr>
        <w:t>交付条件：通过验收，交付使用。</w:t>
      </w:r>
    </w:p>
    <w:p>
      <w:pPr>
        <w:pStyle w:val="7"/>
        <w:numPr>
          <w:ilvl w:val="0"/>
          <w:numId w:val="3"/>
        </w:numPr>
        <w:tabs>
          <w:tab w:val="left" w:pos="1083"/>
        </w:tabs>
        <w:spacing w:before="214" w:after="0" w:line="240" w:lineRule="auto"/>
        <w:ind w:left="1082" w:right="0" w:hanging="323"/>
        <w:jc w:val="left"/>
        <w:rPr>
          <w:sz w:val="32"/>
        </w:rPr>
      </w:pPr>
      <w:r>
        <w:rPr>
          <w:color w:val="333333"/>
          <w:w w:val="95"/>
          <w:sz w:val="32"/>
        </w:rPr>
        <w:t>服务期限：合同签订期限为一年。</w:t>
      </w:r>
    </w:p>
    <w:p>
      <w:pPr>
        <w:pStyle w:val="7"/>
        <w:numPr>
          <w:ilvl w:val="0"/>
          <w:numId w:val="3"/>
        </w:numPr>
        <w:tabs>
          <w:tab w:val="left" w:pos="1083"/>
        </w:tabs>
        <w:spacing w:before="214" w:after="0" w:line="240" w:lineRule="auto"/>
        <w:ind w:left="1082" w:right="0" w:hanging="323"/>
        <w:jc w:val="left"/>
        <w:rPr>
          <w:sz w:val="32"/>
        </w:rPr>
      </w:pPr>
      <w:r>
        <w:rPr>
          <w:color w:val="333333"/>
          <w:sz w:val="32"/>
        </w:rPr>
        <w:t>是否邀请投标人参与验收：否</w:t>
      </w:r>
    </w:p>
    <w:p>
      <w:pPr>
        <w:pStyle w:val="7"/>
        <w:numPr>
          <w:ilvl w:val="0"/>
          <w:numId w:val="3"/>
        </w:numPr>
        <w:tabs>
          <w:tab w:val="left" w:pos="1116"/>
        </w:tabs>
        <w:spacing w:before="214" w:after="0" w:line="240" w:lineRule="auto"/>
        <w:ind w:left="1116" w:right="0" w:hanging="322"/>
        <w:jc w:val="left"/>
        <w:rPr>
          <w:sz w:val="32"/>
        </w:rPr>
      </w:pPr>
      <w:r>
        <w:rPr>
          <w:color w:val="333333"/>
          <w:sz w:val="32"/>
        </w:rPr>
        <w:t>验收方式：按照招标文件要求和合同约定执行。</w:t>
      </w:r>
    </w:p>
    <w:p>
      <w:pPr>
        <w:pStyle w:val="7"/>
        <w:numPr>
          <w:ilvl w:val="0"/>
          <w:numId w:val="3"/>
        </w:numPr>
        <w:tabs>
          <w:tab w:val="left" w:pos="1083"/>
        </w:tabs>
        <w:spacing w:before="214" w:after="0" w:line="240" w:lineRule="auto"/>
        <w:ind w:left="1082" w:right="0" w:hanging="323"/>
        <w:jc w:val="left"/>
        <w:rPr>
          <w:sz w:val="32"/>
        </w:rPr>
      </w:pPr>
      <w:r>
        <w:rPr>
          <w:color w:val="333333"/>
          <w:sz w:val="32"/>
        </w:rPr>
        <w:t>支付方式：按月结算</w:t>
      </w:r>
    </w:p>
    <w:p>
      <w:pPr>
        <w:pStyle w:val="7"/>
        <w:numPr>
          <w:ilvl w:val="0"/>
          <w:numId w:val="3"/>
        </w:numPr>
        <w:tabs>
          <w:tab w:val="left" w:pos="1083"/>
        </w:tabs>
        <w:spacing w:before="214" w:after="0" w:line="240" w:lineRule="auto"/>
        <w:ind w:left="1082" w:right="0" w:hanging="323"/>
        <w:jc w:val="left"/>
        <w:rPr>
          <w:sz w:val="32"/>
        </w:rPr>
      </w:pPr>
      <w:r>
        <w:rPr>
          <w:color w:val="333333"/>
          <w:sz w:val="32"/>
        </w:rPr>
        <w:t>技术服务要求：</w:t>
      </w:r>
    </w:p>
    <w:p>
      <w:pPr>
        <w:pStyle w:val="7"/>
        <w:numPr>
          <w:ilvl w:val="1"/>
          <w:numId w:val="3"/>
        </w:numPr>
        <w:tabs>
          <w:tab w:val="left" w:pos="1241"/>
        </w:tabs>
        <w:spacing w:before="214" w:after="0" w:line="364" w:lineRule="auto"/>
        <w:ind w:left="120" w:right="404" w:firstLine="640"/>
        <w:jc w:val="left"/>
        <w:rPr>
          <w:sz w:val="32"/>
        </w:rPr>
      </w:pPr>
      <w:r>
        <w:rPr>
          <w:color w:val="333333"/>
          <w:sz w:val="32"/>
        </w:rPr>
        <w:t>、中标人应对所供应的产品提供自验收合格起，提</w:t>
      </w:r>
      <w:r>
        <w:rPr>
          <w:color w:val="333333"/>
          <w:spacing w:val="-41"/>
          <w:sz w:val="32"/>
        </w:rPr>
        <w:t xml:space="preserve">供 </w:t>
      </w:r>
      <w:r>
        <w:rPr>
          <w:color w:val="333333"/>
          <w:sz w:val="32"/>
        </w:rPr>
        <w:t>1</w:t>
      </w:r>
      <w:r>
        <w:rPr>
          <w:color w:val="333333"/>
          <w:spacing w:val="-10"/>
          <w:sz w:val="32"/>
        </w:rPr>
        <w:t xml:space="preserve"> 年产品免费质保服务</w:t>
      </w:r>
      <w:r>
        <w:rPr>
          <w:color w:val="333333"/>
          <w:sz w:val="32"/>
        </w:rPr>
        <w:t>（不得低于生产厂家要求）。</w:t>
      </w:r>
    </w:p>
    <w:p>
      <w:pPr>
        <w:pStyle w:val="7"/>
        <w:numPr>
          <w:ilvl w:val="1"/>
          <w:numId w:val="3"/>
        </w:numPr>
        <w:tabs>
          <w:tab w:val="left" w:pos="1241"/>
        </w:tabs>
        <w:spacing w:before="1" w:after="0" w:line="364" w:lineRule="auto"/>
        <w:ind w:left="120" w:right="99" w:firstLine="640"/>
        <w:jc w:val="left"/>
        <w:rPr>
          <w:sz w:val="32"/>
        </w:rPr>
      </w:pPr>
      <w:r>
        <w:rPr>
          <w:color w:val="333333"/>
          <w:spacing w:val="-4"/>
          <w:w w:val="95"/>
          <w:sz w:val="32"/>
        </w:rPr>
        <w:t xml:space="preserve">、按采购人需求及时供货，中标人应按照合同要求， </w:t>
      </w:r>
      <w:r>
        <w:rPr>
          <w:color w:val="333333"/>
          <w:spacing w:val="-5"/>
          <w:sz w:val="32"/>
        </w:rPr>
        <w:t>将办公耗材运送到采购人指定的地点，经采购人确认后予以接收。</w:t>
      </w:r>
    </w:p>
    <w:p>
      <w:pPr>
        <w:pStyle w:val="7"/>
        <w:numPr>
          <w:ilvl w:val="1"/>
          <w:numId w:val="3"/>
        </w:numPr>
        <w:tabs>
          <w:tab w:val="left" w:pos="1241"/>
        </w:tabs>
        <w:spacing w:before="3" w:after="0" w:line="364" w:lineRule="auto"/>
        <w:ind w:left="120" w:right="99" w:firstLine="640"/>
        <w:jc w:val="left"/>
        <w:rPr>
          <w:sz w:val="32"/>
        </w:rPr>
      </w:pPr>
      <w:r>
        <w:rPr>
          <w:color w:val="333333"/>
          <w:spacing w:val="-4"/>
          <w:sz w:val="32"/>
        </w:rPr>
        <w:t>、售后服务点设置情况：包括联系人、电话等信息， 若变更，中标人应及时提供最新信息至采购人。</w:t>
      </w:r>
    </w:p>
    <w:p>
      <w:pPr>
        <w:pStyle w:val="7"/>
        <w:numPr>
          <w:ilvl w:val="1"/>
          <w:numId w:val="3"/>
        </w:numPr>
        <w:tabs>
          <w:tab w:val="left" w:pos="1241"/>
        </w:tabs>
        <w:spacing w:before="1" w:after="0" w:line="364" w:lineRule="auto"/>
        <w:ind w:left="120" w:right="260" w:firstLine="640"/>
        <w:jc w:val="left"/>
        <w:rPr>
          <w:sz w:val="32"/>
        </w:rPr>
      </w:pPr>
      <w:r>
        <w:rPr>
          <w:color w:val="333333"/>
          <w:sz w:val="32"/>
        </w:rPr>
        <w:t>、供货验收要求：到货后采购人可邀请相关专家参</w:t>
      </w:r>
      <w:r>
        <w:rPr>
          <w:color w:val="333333"/>
          <w:spacing w:val="-3"/>
          <w:sz w:val="32"/>
        </w:rPr>
        <w:t>与项目验收，所产生费用由中标人支付。如有出现破损、启封等情况的不予以验收合格。</w:t>
      </w:r>
    </w:p>
    <w:p>
      <w:pPr>
        <w:pStyle w:val="7"/>
        <w:numPr>
          <w:ilvl w:val="1"/>
          <w:numId w:val="3"/>
        </w:numPr>
        <w:tabs>
          <w:tab w:val="left" w:pos="1241"/>
        </w:tabs>
        <w:spacing w:before="3" w:after="0" w:line="364" w:lineRule="auto"/>
        <w:ind w:left="120" w:right="404" w:firstLine="640"/>
        <w:jc w:val="left"/>
        <w:rPr>
          <w:sz w:val="32"/>
        </w:rPr>
      </w:pPr>
      <w:r>
        <w:rPr>
          <w:color w:val="333333"/>
          <w:sz w:val="32"/>
        </w:rPr>
        <w:t>、供货质量要求：提供的全新办公耗材必须满足要求，如出现非主观操作性损坏，应予免费更换。</w:t>
      </w:r>
    </w:p>
    <w:p>
      <w:pPr>
        <w:pStyle w:val="7"/>
        <w:numPr>
          <w:ilvl w:val="1"/>
          <w:numId w:val="3"/>
        </w:numPr>
        <w:tabs>
          <w:tab w:val="left" w:pos="1241"/>
        </w:tabs>
        <w:spacing w:before="1" w:after="0" w:line="364" w:lineRule="auto"/>
        <w:ind w:left="120" w:right="257" w:firstLine="640"/>
        <w:jc w:val="left"/>
        <w:rPr>
          <w:sz w:val="32"/>
        </w:rPr>
      </w:pPr>
      <w:r>
        <w:rPr>
          <w:color w:val="333333"/>
          <w:spacing w:val="-14"/>
          <w:sz w:val="32"/>
        </w:rPr>
        <w:t xml:space="preserve">、中标人应配备 </w:t>
      </w:r>
      <w:r>
        <w:rPr>
          <w:color w:val="333333"/>
          <w:sz w:val="32"/>
        </w:rPr>
        <w:t>7*24</w:t>
      </w:r>
      <w:r>
        <w:rPr>
          <w:color w:val="333333"/>
          <w:spacing w:val="-10"/>
          <w:sz w:val="32"/>
        </w:rPr>
        <w:t xml:space="preserve"> 小时职守电话。工作时间内采</w:t>
      </w:r>
      <w:r>
        <w:rPr>
          <w:color w:val="333333"/>
          <w:spacing w:val="-11"/>
          <w:sz w:val="32"/>
        </w:rPr>
        <w:t>购人遇耗材问题需要解决的，中标人应在半小时内到达指定</w:t>
      </w:r>
    </w:p>
    <w:p>
      <w:pPr>
        <w:spacing w:after="0" w:line="364" w:lineRule="auto"/>
        <w:jc w:val="left"/>
        <w:rPr>
          <w:sz w:val="32"/>
        </w:rPr>
        <w:sectPr>
          <w:pgSz w:w="11910" w:h="16840"/>
          <w:pgMar w:top="1500" w:right="1540" w:bottom="1180" w:left="1680" w:header="0" w:footer="995" w:gutter="0"/>
        </w:sectPr>
      </w:pPr>
    </w:p>
    <w:p>
      <w:pPr>
        <w:pStyle w:val="3"/>
        <w:spacing w:before="30" w:line="364" w:lineRule="auto"/>
        <w:ind w:right="215"/>
      </w:pPr>
      <w:r>
        <w:rPr>
          <w:color w:val="333333"/>
        </w:rPr>
        <w:t>地点。非工作时间采购人遇耗材问题需要解决的，中标人应在 1 小时内到达指定地点。</w:t>
      </w:r>
    </w:p>
    <w:p>
      <w:pPr>
        <w:pStyle w:val="7"/>
        <w:numPr>
          <w:ilvl w:val="1"/>
          <w:numId w:val="3"/>
        </w:numPr>
        <w:tabs>
          <w:tab w:val="left" w:pos="1241"/>
        </w:tabs>
        <w:spacing w:before="1" w:after="0" w:line="364" w:lineRule="auto"/>
        <w:ind w:left="120" w:right="257" w:firstLine="640"/>
        <w:jc w:val="left"/>
        <w:rPr>
          <w:sz w:val="32"/>
        </w:rPr>
      </w:pPr>
      <w:r>
        <w:rPr>
          <w:color w:val="333333"/>
          <w:sz w:val="32"/>
        </w:rPr>
        <w:t>、中标人应免费对办公耗材进行安装和调试，并对</w:t>
      </w:r>
      <w:r>
        <w:rPr>
          <w:color w:val="333333"/>
          <w:spacing w:val="-2"/>
          <w:sz w:val="32"/>
        </w:rPr>
        <w:t>耗材的使用操作、日常保养等方面且须承诺提供现场技术培</w:t>
      </w:r>
      <w:r>
        <w:rPr>
          <w:color w:val="333333"/>
          <w:spacing w:val="-3"/>
          <w:sz w:val="32"/>
        </w:rPr>
        <w:t>训直到受培训人员能独立操作为止，包括向相应的受培训人员免费提供产品说明书等教材。</w:t>
      </w:r>
    </w:p>
    <w:p>
      <w:pPr>
        <w:pStyle w:val="7"/>
        <w:numPr>
          <w:ilvl w:val="1"/>
          <w:numId w:val="3"/>
        </w:numPr>
        <w:tabs>
          <w:tab w:val="left" w:pos="1241"/>
        </w:tabs>
        <w:spacing w:before="4" w:after="0" w:line="364" w:lineRule="auto"/>
        <w:ind w:left="120" w:right="260" w:firstLine="640"/>
        <w:jc w:val="left"/>
        <w:rPr>
          <w:sz w:val="32"/>
        </w:rPr>
      </w:pPr>
      <w:r>
        <w:rPr>
          <w:color w:val="333333"/>
          <w:sz w:val="32"/>
        </w:rPr>
        <w:t xml:space="preserve">、中标人提供的耗材必须满足要求，如出现非主观操作性损坏或者质量问题的，投诉质量差等影响正常使用 </w:t>
      </w:r>
      <w:r>
        <w:rPr>
          <w:color w:val="333333"/>
          <w:spacing w:val="-4"/>
          <w:w w:val="95"/>
          <w:sz w:val="32"/>
        </w:rPr>
        <w:t xml:space="preserve">的，中标人应无偿更换存在质量问题的耗材；造成打印、复 </w:t>
      </w:r>
      <w:r>
        <w:rPr>
          <w:color w:val="333333"/>
          <w:spacing w:val="-4"/>
          <w:sz w:val="32"/>
        </w:rPr>
        <w:t>印等办公设备损坏的，中标人还应予以赔偿。</w:t>
      </w:r>
    </w:p>
    <w:p>
      <w:pPr>
        <w:pStyle w:val="7"/>
        <w:numPr>
          <w:ilvl w:val="0"/>
          <w:numId w:val="3"/>
        </w:numPr>
        <w:tabs>
          <w:tab w:val="left" w:pos="1083"/>
        </w:tabs>
        <w:spacing w:before="3" w:after="0" w:line="240" w:lineRule="auto"/>
        <w:ind w:left="1082" w:right="0" w:hanging="323"/>
        <w:jc w:val="left"/>
        <w:rPr>
          <w:sz w:val="32"/>
        </w:rPr>
      </w:pPr>
      <w:r>
        <w:rPr>
          <w:color w:val="333333"/>
          <w:sz w:val="32"/>
        </w:rPr>
        <w:t>违约责任</w:t>
      </w:r>
    </w:p>
    <w:p>
      <w:pPr>
        <w:pStyle w:val="7"/>
        <w:numPr>
          <w:ilvl w:val="1"/>
          <w:numId w:val="3"/>
        </w:numPr>
        <w:tabs>
          <w:tab w:val="left" w:pos="1241"/>
        </w:tabs>
        <w:spacing w:before="214" w:after="0" w:line="364" w:lineRule="auto"/>
        <w:ind w:left="120" w:right="404" w:firstLine="640"/>
        <w:jc w:val="left"/>
        <w:rPr>
          <w:sz w:val="32"/>
        </w:rPr>
      </w:pPr>
      <w:r>
        <w:rPr>
          <w:color w:val="333333"/>
          <w:sz w:val="32"/>
        </w:rPr>
        <w:t>、因中标人原因造成合同无法按时签订，视为中标人违约。</w:t>
      </w:r>
    </w:p>
    <w:p>
      <w:pPr>
        <w:pStyle w:val="7"/>
        <w:numPr>
          <w:ilvl w:val="1"/>
          <w:numId w:val="3"/>
        </w:numPr>
        <w:tabs>
          <w:tab w:val="left" w:pos="1241"/>
        </w:tabs>
        <w:spacing w:before="1" w:after="0" w:line="364" w:lineRule="auto"/>
        <w:ind w:left="120" w:right="257" w:firstLine="640"/>
        <w:jc w:val="left"/>
        <w:rPr>
          <w:sz w:val="32"/>
        </w:rPr>
      </w:pPr>
      <w:r>
        <w:rPr>
          <w:color w:val="333333"/>
          <w:sz w:val="32"/>
        </w:rPr>
        <w:t>、在签定采购供货合同之后，中标人单方面要求解</w:t>
      </w:r>
      <w:r>
        <w:rPr>
          <w:color w:val="333333"/>
          <w:spacing w:val="-2"/>
          <w:sz w:val="32"/>
        </w:rPr>
        <w:t>除或者终止合同的，视为中标人违约，中标人应当向采购人支付合同款</w:t>
      </w:r>
      <w:r>
        <w:rPr>
          <w:color w:val="333333"/>
          <w:spacing w:val="-83"/>
          <w:sz w:val="32"/>
        </w:rPr>
        <w:t xml:space="preserve"> </w:t>
      </w:r>
      <w:r>
        <w:rPr>
          <w:color w:val="333333"/>
          <w:spacing w:val="6"/>
          <w:sz w:val="32"/>
        </w:rPr>
        <w:t>20</w:t>
      </w:r>
      <w:r>
        <w:rPr>
          <w:color w:val="333333"/>
          <w:spacing w:val="11"/>
          <w:w w:val="99"/>
          <w:sz w:val="32"/>
        </w:rPr>
        <w:drawing>
          <wp:inline distT="0" distB="0" distL="0" distR="0">
            <wp:extent cx="85090" cy="15494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1"/>
                    </pic:cNvPicPr>
                  </pic:nvPicPr>
                  <pic:blipFill>
                    <a:blip r:embed="rId5" cstate="print"/>
                    <a:stretch>
                      <a:fillRect/>
                    </a:stretch>
                  </pic:blipFill>
                  <pic:spPr>
                    <a:xfrm>
                      <a:off x="0" y="0"/>
                      <a:ext cx="85724" cy="155574"/>
                    </a:xfrm>
                    <a:prstGeom prst="rect">
                      <a:avLst/>
                    </a:prstGeom>
                  </pic:spPr>
                </pic:pic>
              </a:graphicData>
            </a:graphic>
          </wp:inline>
        </w:drawing>
      </w:r>
      <w:r>
        <w:rPr>
          <w:color w:val="333333"/>
          <w:sz w:val="32"/>
        </w:rPr>
        <w:t>的违约金，若该违约金不足以弥补采购人损失的，中标人还需另行支付相应的赔偿。</w:t>
      </w:r>
    </w:p>
    <w:p>
      <w:pPr>
        <w:pStyle w:val="7"/>
        <w:numPr>
          <w:ilvl w:val="1"/>
          <w:numId w:val="3"/>
        </w:numPr>
        <w:tabs>
          <w:tab w:val="left" w:pos="1241"/>
        </w:tabs>
        <w:spacing w:before="4" w:after="0" w:line="364" w:lineRule="auto"/>
        <w:ind w:left="120" w:right="260" w:firstLine="640"/>
        <w:jc w:val="left"/>
        <w:rPr>
          <w:sz w:val="32"/>
        </w:rPr>
      </w:pPr>
      <w:r>
        <w:rPr>
          <w:color w:val="333333"/>
          <w:sz w:val="32"/>
        </w:rPr>
        <w:t>、在签定采购合同之后，中标人提供的产品实际情况与投标文件响应不符，或未按合同规定的质量要求交货</w:t>
      </w:r>
      <w:r>
        <w:rPr>
          <w:color w:val="333333"/>
          <w:spacing w:val="-4"/>
          <w:sz w:val="32"/>
        </w:rPr>
        <w:t>的，采购人有权拒收，由此造成的直接损失和间接损失由中</w:t>
      </w:r>
      <w:r>
        <w:rPr>
          <w:color w:val="333333"/>
          <w:sz w:val="32"/>
        </w:rPr>
        <w:t>标人赔偿。</w:t>
      </w:r>
    </w:p>
    <w:p>
      <w:pPr>
        <w:spacing w:after="0" w:line="364" w:lineRule="auto"/>
        <w:jc w:val="left"/>
        <w:rPr>
          <w:sz w:val="32"/>
        </w:rPr>
        <w:sectPr>
          <w:pgSz w:w="11910" w:h="16840"/>
          <w:pgMar w:top="1500" w:right="1540" w:bottom="1180" w:left="1680" w:header="0" w:footer="995" w:gutter="0"/>
        </w:sectPr>
      </w:pPr>
    </w:p>
    <w:p>
      <w:pPr>
        <w:pStyle w:val="7"/>
        <w:numPr>
          <w:ilvl w:val="1"/>
          <w:numId w:val="3"/>
        </w:numPr>
        <w:tabs>
          <w:tab w:val="left" w:pos="1241"/>
        </w:tabs>
        <w:spacing w:before="30" w:after="0" w:line="364" w:lineRule="auto"/>
        <w:ind w:left="120" w:right="245" w:firstLine="640"/>
        <w:jc w:val="left"/>
        <w:rPr>
          <w:sz w:val="32"/>
        </w:rPr>
      </w:pPr>
      <w:r>
        <w:rPr>
          <w:color w:val="333333"/>
          <w:sz w:val="32"/>
        </w:rPr>
        <w:t xml:space="preserve">、中标人逾期交货（包括整修、返工、补交、中标人承诺但未在承诺的交付时间内完成等）的，每逾期一天， </w:t>
      </w:r>
      <w:r>
        <w:rPr>
          <w:color w:val="333333"/>
          <w:spacing w:val="-8"/>
          <w:sz w:val="32"/>
        </w:rPr>
        <w:t xml:space="preserve">中标人应向采购人支付 </w:t>
      </w:r>
      <w:r>
        <w:rPr>
          <w:color w:val="333333"/>
          <w:sz w:val="32"/>
        </w:rPr>
        <w:t>500</w:t>
      </w:r>
      <w:r>
        <w:rPr>
          <w:color w:val="333333"/>
          <w:spacing w:val="-11"/>
          <w:sz w:val="32"/>
        </w:rPr>
        <w:t xml:space="preserve"> 元违约金。若中标人逾期交货达</w:t>
      </w:r>
    </w:p>
    <w:p>
      <w:pPr>
        <w:pStyle w:val="3"/>
        <w:spacing w:before="2" w:line="364" w:lineRule="auto"/>
        <w:ind w:right="257"/>
        <w:jc w:val="both"/>
      </w:pPr>
      <w:r>
        <w:rPr>
          <w:color w:val="333333"/>
        </w:rPr>
        <w:t>30</w:t>
      </w:r>
      <w:r>
        <w:rPr>
          <w:color w:val="333333"/>
          <w:spacing w:val="-42"/>
        </w:rPr>
        <w:t xml:space="preserve"> 天</w:t>
      </w:r>
      <w:r>
        <w:rPr>
          <w:color w:val="333333"/>
        </w:rPr>
        <w:t>（含）</w:t>
      </w:r>
      <w:r>
        <w:rPr>
          <w:color w:val="333333"/>
          <w:spacing w:val="-1"/>
        </w:rPr>
        <w:t>以上的， 采购人有权单方面解除合同，中标人</w:t>
      </w:r>
      <w:r>
        <w:rPr>
          <w:color w:val="333333"/>
          <w:spacing w:val="-2"/>
        </w:rPr>
        <w:t>仍应按上述约定支付延期交货违约金。若因此给采购人造成损失的，还应赔偿采购方所受的损失。</w:t>
      </w:r>
    </w:p>
    <w:p>
      <w:pPr>
        <w:pStyle w:val="7"/>
        <w:numPr>
          <w:ilvl w:val="1"/>
          <w:numId w:val="3"/>
        </w:numPr>
        <w:tabs>
          <w:tab w:val="left" w:pos="1241"/>
        </w:tabs>
        <w:spacing w:before="3" w:after="0" w:line="364" w:lineRule="auto"/>
        <w:ind w:left="120" w:right="260" w:firstLine="640"/>
        <w:jc w:val="left"/>
        <w:rPr>
          <w:sz w:val="32"/>
        </w:rPr>
      </w:pPr>
      <w:r>
        <w:rPr>
          <w:color w:val="333333"/>
          <w:sz w:val="32"/>
        </w:rPr>
        <w:t xml:space="preserve">、中标人提供的办公耗材未达到合同约定的标准， </w:t>
      </w:r>
      <w:r>
        <w:rPr>
          <w:color w:val="333333"/>
          <w:spacing w:val="-3"/>
          <w:sz w:val="32"/>
        </w:rPr>
        <w:t>应在七日内予以更换，每逾期一天，中标人应向采购人支付</w:t>
      </w:r>
      <w:r>
        <w:rPr>
          <w:color w:val="333333"/>
          <w:sz w:val="32"/>
        </w:rPr>
        <w:t>500</w:t>
      </w:r>
      <w:r>
        <w:rPr>
          <w:color w:val="333333"/>
          <w:spacing w:val="-10"/>
          <w:sz w:val="32"/>
        </w:rPr>
        <w:t xml:space="preserve"> 元违约金，若因此给采购方造成损失的，中标人还应赔偿采购方所受的损失。</w:t>
      </w:r>
    </w:p>
    <w:p>
      <w:pPr>
        <w:pStyle w:val="7"/>
        <w:numPr>
          <w:ilvl w:val="1"/>
          <w:numId w:val="3"/>
        </w:numPr>
        <w:tabs>
          <w:tab w:val="left" w:pos="1241"/>
        </w:tabs>
        <w:spacing w:before="3" w:after="0" w:line="364" w:lineRule="auto"/>
        <w:ind w:left="120" w:right="260" w:firstLine="640"/>
        <w:jc w:val="left"/>
        <w:rPr>
          <w:sz w:val="32"/>
        </w:rPr>
      </w:pPr>
      <w:r>
        <w:rPr>
          <w:color w:val="333333"/>
          <w:sz w:val="32"/>
        </w:rPr>
        <w:t>、中标人履行义务不符合合同约定，给采购人造成</w:t>
      </w:r>
      <w:r>
        <w:rPr>
          <w:color w:val="333333"/>
          <w:spacing w:val="-4"/>
          <w:sz w:val="32"/>
        </w:rPr>
        <w:t>损失的，应赔偿采购方所受的损失，在接到采购人发出的书</w:t>
      </w:r>
      <w:r>
        <w:rPr>
          <w:color w:val="333333"/>
          <w:spacing w:val="-1"/>
          <w:sz w:val="32"/>
        </w:rPr>
        <w:t>面违约通知书后七日内仍不交纳违约金的，采购人有权扣减货款。</w:t>
      </w:r>
    </w:p>
    <w:p>
      <w:pPr>
        <w:pStyle w:val="7"/>
        <w:numPr>
          <w:ilvl w:val="1"/>
          <w:numId w:val="3"/>
        </w:numPr>
        <w:tabs>
          <w:tab w:val="left" w:pos="1241"/>
        </w:tabs>
        <w:spacing w:before="3" w:after="0" w:line="364" w:lineRule="auto"/>
        <w:ind w:left="120" w:right="260" w:firstLine="640"/>
        <w:jc w:val="left"/>
        <w:rPr>
          <w:sz w:val="32"/>
        </w:rPr>
      </w:pPr>
      <w:r>
        <w:rPr>
          <w:color w:val="333333"/>
          <w:sz w:val="32"/>
        </w:rPr>
        <w:t>、因中标人原因发生重大质量事故，除依约承担赔</w:t>
      </w:r>
      <w:r>
        <w:rPr>
          <w:color w:val="333333"/>
          <w:spacing w:val="-3"/>
          <w:w w:val="95"/>
          <w:sz w:val="32"/>
        </w:rPr>
        <w:t xml:space="preserve">偿责任外，还将按有关质量管理办法规定执行。同时，采购 </w:t>
      </w:r>
      <w:r>
        <w:rPr>
          <w:color w:val="333333"/>
          <w:spacing w:val="-3"/>
          <w:sz w:val="32"/>
        </w:rPr>
        <w:t>人有权保留更换中标人的权利，并报相关行政主管部门处罚。</w:t>
      </w:r>
    </w:p>
    <w:p>
      <w:pPr>
        <w:pStyle w:val="7"/>
        <w:numPr>
          <w:ilvl w:val="1"/>
          <w:numId w:val="3"/>
        </w:numPr>
        <w:tabs>
          <w:tab w:val="left" w:pos="1241"/>
        </w:tabs>
        <w:spacing w:before="3" w:after="0" w:line="364" w:lineRule="auto"/>
        <w:ind w:left="120" w:right="257" w:firstLine="640"/>
        <w:jc w:val="left"/>
        <w:rPr>
          <w:sz w:val="32"/>
        </w:rPr>
      </w:pPr>
      <w:r>
        <w:rPr>
          <w:color w:val="333333"/>
          <w:sz w:val="32"/>
        </w:rPr>
        <w:t>、若发生死亡安全事故，除按国家有关安全管理规</w:t>
      </w:r>
      <w:r>
        <w:rPr>
          <w:color w:val="333333"/>
          <w:spacing w:val="-1"/>
          <w:sz w:val="32"/>
        </w:rPr>
        <w:t>定及采购人有关安全管理办法执行外，并报相关行政主管部</w:t>
      </w:r>
      <w:r>
        <w:rPr>
          <w:color w:val="333333"/>
          <w:spacing w:val="-4"/>
          <w:sz w:val="32"/>
        </w:rPr>
        <w:t>门处罚；发生重大安全事故或特大安全事故，除按国家有关</w:t>
      </w:r>
      <w:r>
        <w:rPr>
          <w:color w:val="333333"/>
          <w:spacing w:val="-5"/>
          <w:sz w:val="32"/>
        </w:rPr>
        <w:t>安全管理规定及采购人有关安全管理办法执行外，采购人保</w:t>
      </w:r>
    </w:p>
    <w:p>
      <w:pPr>
        <w:spacing w:after="0" w:line="364" w:lineRule="auto"/>
        <w:jc w:val="left"/>
        <w:rPr>
          <w:sz w:val="32"/>
        </w:rPr>
        <w:sectPr>
          <w:pgSz w:w="11910" w:h="16840"/>
          <w:pgMar w:top="1500" w:right="1540" w:bottom="1180" w:left="1680" w:header="0" w:footer="995" w:gutter="0"/>
        </w:sectPr>
      </w:pPr>
    </w:p>
    <w:p>
      <w:pPr>
        <w:pStyle w:val="3"/>
        <w:spacing w:before="30" w:line="364" w:lineRule="auto"/>
        <w:ind w:right="213"/>
      </w:pPr>
      <w:r>
        <w:rPr>
          <w:color w:val="333333"/>
        </w:rPr>
        <w:t>留更换中标人的权利，给采购人造成的损失，还应承担赔偿责任。</w:t>
      </w:r>
    </w:p>
    <w:p>
      <w:pPr>
        <w:pStyle w:val="7"/>
        <w:numPr>
          <w:ilvl w:val="0"/>
          <w:numId w:val="3"/>
        </w:numPr>
        <w:tabs>
          <w:tab w:val="left" w:pos="1241"/>
        </w:tabs>
        <w:spacing w:before="1" w:after="0" w:line="240" w:lineRule="auto"/>
        <w:ind w:left="1240" w:right="0" w:hanging="481"/>
        <w:jc w:val="left"/>
        <w:rPr>
          <w:sz w:val="32"/>
        </w:rPr>
      </w:pPr>
      <w:r>
        <w:rPr>
          <w:color w:val="333333"/>
          <w:sz w:val="32"/>
        </w:rPr>
        <w:t>违约终止合同</w:t>
      </w:r>
    </w:p>
    <w:p>
      <w:pPr>
        <w:pStyle w:val="7"/>
        <w:numPr>
          <w:ilvl w:val="1"/>
          <w:numId w:val="3"/>
        </w:numPr>
        <w:tabs>
          <w:tab w:val="left" w:pos="1402"/>
        </w:tabs>
        <w:spacing w:before="214" w:after="0" w:line="364" w:lineRule="auto"/>
        <w:ind w:left="120" w:right="245" w:firstLine="640"/>
        <w:jc w:val="left"/>
        <w:rPr>
          <w:sz w:val="32"/>
        </w:rPr>
      </w:pPr>
      <w:r>
        <w:rPr>
          <w:color w:val="333333"/>
          <w:sz w:val="32"/>
        </w:rPr>
        <w:t xml:space="preserve">、在补救违约而采取的其他措施未能实现的情况 </w:t>
      </w:r>
      <w:r>
        <w:rPr>
          <w:color w:val="333333"/>
          <w:spacing w:val="-6"/>
          <w:sz w:val="32"/>
        </w:rPr>
        <w:t xml:space="preserve">下，即在采购人发出的违约通知后 </w:t>
      </w:r>
      <w:r>
        <w:rPr>
          <w:color w:val="333333"/>
          <w:sz w:val="32"/>
        </w:rPr>
        <w:t>30</w:t>
      </w:r>
      <w:r>
        <w:rPr>
          <w:color w:val="333333"/>
          <w:spacing w:val="-28"/>
          <w:sz w:val="32"/>
        </w:rPr>
        <w:t xml:space="preserve"> 天内</w:t>
      </w:r>
      <w:r>
        <w:rPr>
          <w:color w:val="333333"/>
          <w:sz w:val="32"/>
        </w:rPr>
        <w:t>（或经采购人书面确认的更长时间内）仍未纠正其下述任何一种违约行为， 采购人有权向中标人发出书面违约通知，采购人终止本合 同。</w:t>
      </w:r>
    </w:p>
    <w:p>
      <w:pPr>
        <w:pStyle w:val="7"/>
        <w:numPr>
          <w:ilvl w:val="2"/>
          <w:numId w:val="3"/>
        </w:numPr>
        <w:tabs>
          <w:tab w:val="left" w:pos="1721"/>
        </w:tabs>
        <w:spacing w:before="4" w:after="0" w:line="364" w:lineRule="auto"/>
        <w:ind w:left="120" w:right="245" w:firstLine="640"/>
        <w:jc w:val="left"/>
        <w:rPr>
          <w:sz w:val="32"/>
        </w:rPr>
      </w:pPr>
      <w:r>
        <w:rPr>
          <w:color w:val="333333"/>
          <w:spacing w:val="-4"/>
          <w:sz w:val="32"/>
        </w:rPr>
        <w:t>、如果中标人未能在合同规定的期限内或双方另行确定的延期交货时间内交付合同约定的办公耗材或服务。</w:t>
      </w:r>
    </w:p>
    <w:p>
      <w:pPr>
        <w:pStyle w:val="7"/>
        <w:numPr>
          <w:ilvl w:val="2"/>
          <w:numId w:val="3"/>
        </w:numPr>
        <w:tabs>
          <w:tab w:val="left" w:pos="1721"/>
        </w:tabs>
        <w:spacing w:before="2" w:after="0" w:line="240" w:lineRule="auto"/>
        <w:ind w:left="1720" w:right="0" w:hanging="961"/>
        <w:jc w:val="left"/>
        <w:rPr>
          <w:sz w:val="32"/>
        </w:rPr>
      </w:pPr>
      <w:r>
        <w:rPr>
          <w:color w:val="333333"/>
          <w:sz w:val="32"/>
        </w:rPr>
        <w:t>、中标人未能履行合同项下的任何其他义务。</w:t>
      </w:r>
    </w:p>
    <w:p>
      <w:pPr>
        <w:pStyle w:val="3"/>
        <w:spacing w:line="364" w:lineRule="auto"/>
        <w:ind w:right="257" w:firstLine="640"/>
      </w:pPr>
      <w:r>
        <w:rPr>
          <w:color w:val="333333"/>
          <w:w w:val="95"/>
        </w:rPr>
        <w:t>11</w:t>
      </w:r>
      <w:r>
        <w:rPr>
          <w:color w:val="333333"/>
          <w:spacing w:val="-4"/>
          <w:w w:val="95"/>
        </w:rPr>
        <w:t xml:space="preserve">、本招标文件未明确的其它约定事项或条款，待采购 </w:t>
      </w:r>
      <w:r>
        <w:rPr>
          <w:color w:val="333333"/>
          <w:spacing w:val="-4"/>
        </w:rPr>
        <w:t>人与中标人签订合同时，由双方协商订立。</w:t>
      </w:r>
    </w:p>
    <w:p>
      <w:pPr>
        <w:pStyle w:val="3"/>
        <w:spacing w:before="2"/>
        <w:ind w:left="760"/>
        <w:rPr>
          <w:rFonts w:hint="eastAsia" w:ascii="黑体" w:eastAsia="黑体"/>
        </w:rPr>
      </w:pPr>
      <w:r>
        <w:rPr>
          <w:rFonts w:hint="eastAsia" w:ascii="黑体" w:eastAsia="黑体"/>
          <w:color w:val="333333"/>
        </w:rPr>
        <w:t>六、其他事项</w:t>
      </w:r>
    </w:p>
    <w:p>
      <w:pPr>
        <w:pStyle w:val="7"/>
        <w:numPr>
          <w:ilvl w:val="0"/>
          <w:numId w:val="4"/>
        </w:numPr>
        <w:tabs>
          <w:tab w:val="left" w:pos="1083"/>
        </w:tabs>
        <w:spacing w:before="214" w:after="0" w:line="364" w:lineRule="auto"/>
        <w:ind w:left="120" w:right="260" w:firstLine="640"/>
        <w:jc w:val="both"/>
        <w:rPr>
          <w:sz w:val="32"/>
        </w:rPr>
      </w:pPr>
      <w:r>
        <w:rPr>
          <w:color w:val="333333"/>
          <w:spacing w:val="-2"/>
          <w:w w:val="95"/>
          <w:sz w:val="32"/>
        </w:rPr>
        <w:t xml:space="preserve">除招标文件另有规定外，若出现有关法律、法规和规 </w:t>
      </w:r>
      <w:r>
        <w:rPr>
          <w:color w:val="333333"/>
          <w:spacing w:val="-3"/>
          <w:sz w:val="32"/>
        </w:rPr>
        <w:t>章有强制性规定但招标文件未列明的情形，则投标人应按照有关法律、法规和规章强制性规定执行。</w:t>
      </w:r>
    </w:p>
    <w:p>
      <w:pPr>
        <w:pStyle w:val="7"/>
        <w:numPr>
          <w:ilvl w:val="0"/>
          <w:numId w:val="4"/>
        </w:numPr>
        <w:tabs>
          <w:tab w:val="left" w:pos="1083"/>
        </w:tabs>
        <w:spacing w:before="2" w:after="0" w:line="240" w:lineRule="auto"/>
        <w:ind w:left="1082" w:right="0" w:hanging="323"/>
        <w:jc w:val="left"/>
        <w:rPr>
          <w:sz w:val="32"/>
        </w:rPr>
      </w:pPr>
      <w:r>
        <w:rPr>
          <w:color w:val="333333"/>
          <w:sz w:val="32"/>
        </w:rPr>
        <w:t>其他：</w:t>
      </w:r>
    </w:p>
    <w:p>
      <w:pPr>
        <w:pStyle w:val="7"/>
        <w:numPr>
          <w:ilvl w:val="0"/>
          <w:numId w:val="5"/>
        </w:numPr>
        <w:tabs>
          <w:tab w:val="left" w:pos="1561"/>
        </w:tabs>
        <w:spacing w:before="214" w:after="0" w:line="364" w:lineRule="auto"/>
        <w:ind w:left="120" w:right="404" w:firstLine="640"/>
        <w:jc w:val="left"/>
        <w:rPr>
          <w:sz w:val="32"/>
        </w:rPr>
      </w:pPr>
      <w:r>
        <w:rPr>
          <w:color w:val="333333"/>
          <w:sz w:val="32"/>
        </w:rPr>
        <w:t>本招标文件未明确的其它约定事项或条款，待采购人与中标人签订合同时，由双方协商订立。</w:t>
      </w:r>
    </w:p>
    <w:p>
      <w:pPr>
        <w:spacing w:after="0" w:line="364" w:lineRule="auto"/>
        <w:jc w:val="left"/>
        <w:rPr>
          <w:sz w:val="32"/>
        </w:rPr>
        <w:sectPr>
          <w:pgSz w:w="11910" w:h="16840"/>
          <w:pgMar w:top="1500" w:right="1540" w:bottom="1180" w:left="1680" w:header="0" w:footer="995" w:gutter="0"/>
        </w:sectPr>
      </w:pPr>
    </w:p>
    <w:p>
      <w:pPr>
        <w:pStyle w:val="7"/>
        <w:numPr>
          <w:ilvl w:val="0"/>
          <w:numId w:val="5"/>
        </w:numPr>
        <w:tabs>
          <w:tab w:val="left" w:pos="1561"/>
        </w:tabs>
        <w:spacing w:before="30" w:after="0" w:line="364" w:lineRule="auto"/>
        <w:ind w:left="120" w:right="99" w:firstLine="640"/>
        <w:jc w:val="left"/>
        <w:rPr>
          <w:sz w:val="32"/>
        </w:rPr>
      </w:pPr>
      <w:r>
        <w:rPr>
          <w:color w:val="333333"/>
          <w:sz w:val="32"/>
        </w:rPr>
        <w:t>本项目不允许中标人以任何名义和理由进行转包</w:t>
      </w:r>
      <w:r>
        <w:rPr>
          <w:color w:val="333333"/>
          <w:spacing w:val="-3"/>
          <w:sz w:val="32"/>
        </w:rPr>
        <w:t xml:space="preserve">，如有发现，采购人有权单方终止合同，视为中标人违约， </w:t>
      </w:r>
      <w:r>
        <w:rPr>
          <w:color w:val="333333"/>
          <w:sz w:val="32"/>
        </w:rPr>
        <w:t>中标人违约对采购人造成的损失的，需另行支付相应的赔偿。</w:t>
      </w:r>
    </w:p>
    <w:p>
      <w:pPr>
        <w:pStyle w:val="7"/>
        <w:numPr>
          <w:ilvl w:val="0"/>
          <w:numId w:val="5"/>
        </w:numPr>
        <w:tabs>
          <w:tab w:val="left" w:pos="1561"/>
        </w:tabs>
        <w:spacing w:before="2" w:after="0" w:line="364" w:lineRule="auto"/>
        <w:ind w:left="120" w:right="260" w:firstLine="640"/>
        <w:jc w:val="left"/>
        <w:rPr>
          <w:sz w:val="32"/>
        </w:rPr>
      </w:pPr>
      <w:r>
        <w:rPr>
          <w:color w:val="333333"/>
          <w:sz w:val="32"/>
        </w:rPr>
        <w:t>投标人须按合同包进行报价，投标报价包括但不</w:t>
      </w:r>
      <w:r>
        <w:rPr>
          <w:color w:val="333333"/>
          <w:spacing w:val="-3"/>
          <w:w w:val="95"/>
          <w:sz w:val="32"/>
        </w:rPr>
        <w:t xml:space="preserve">限于验收、运输、税金等其他与本项目有关的一切费用。还 </w:t>
      </w:r>
      <w:r>
        <w:rPr>
          <w:color w:val="333333"/>
          <w:spacing w:val="-3"/>
          <w:sz w:val="32"/>
        </w:rPr>
        <w:t>须考虑到合同中可能出现的索赔和变更以及投标费用等。</w:t>
      </w:r>
    </w:p>
    <w:p>
      <w:pPr>
        <w:pStyle w:val="3"/>
        <w:spacing w:before="3"/>
        <w:ind w:left="758"/>
        <w:rPr>
          <w:rFonts w:hint="eastAsia" w:ascii="黑体" w:eastAsia="黑体"/>
        </w:rPr>
      </w:pPr>
      <w:r>
        <w:rPr>
          <w:rFonts w:hint="eastAsia" w:ascii="黑体" w:eastAsia="黑体"/>
          <w:color w:val="333333"/>
        </w:rPr>
        <w:t>七、报名时间及方式</w:t>
      </w:r>
    </w:p>
    <w:p>
      <w:pPr>
        <w:pStyle w:val="3"/>
        <w:spacing w:line="364" w:lineRule="auto"/>
        <w:ind w:left="758" w:right="807"/>
      </w:pPr>
      <w:r>
        <w:rPr>
          <w:color w:val="333333"/>
        </w:rPr>
        <w:t>报名截止时间：2021</w:t>
      </w:r>
      <w:r>
        <w:rPr>
          <w:color w:val="333333"/>
          <w:spacing w:val="-55"/>
        </w:rPr>
        <w:t xml:space="preserve"> 年 </w:t>
      </w:r>
      <w:r>
        <w:rPr>
          <w:color w:val="333333"/>
        </w:rPr>
        <w:t>10</w:t>
      </w:r>
      <w:r>
        <w:rPr>
          <w:color w:val="333333"/>
          <w:spacing w:val="-55"/>
        </w:rPr>
        <w:t xml:space="preserve"> 月 </w:t>
      </w:r>
      <w:r>
        <w:rPr>
          <w:color w:val="333333"/>
        </w:rPr>
        <w:t>12</w:t>
      </w:r>
      <w:r>
        <w:rPr>
          <w:color w:val="333333"/>
          <w:spacing w:val="-15"/>
        </w:rPr>
        <w:t xml:space="preserve"> 日星期二 </w:t>
      </w:r>
      <w:r>
        <w:rPr>
          <w:color w:val="333333"/>
        </w:rPr>
        <w:t>17:30。报名方式：</w:t>
      </w:r>
      <w:bookmarkStart w:id="0" w:name="_GoBack"/>
      <w:bookmarkEnd w:id="0"/>
      <w:r>
        <w:rPr>
          <w:color w:val="333333"/>
        </w:rPr>
        <w:t>邮寄、快递。</w:t>
      </w:r>
    </w:p>
    <w:p>
      <w:pPr>
        <w:pStyle w:val="3"/>
        <w:spacing w:before="1"/>
        <w:ind w:left="758"/>
        <w:rPr>
          <w:rFonts w:hint="eastAsia" w:ascii="黑体" w:eastAsia="黑体"/>
        </w:rPr>
      </w:pPr>
      <w:r>
        <w:rPr>
          <w:rFonts w:hint="eastAsia" w:ascii="黑体" w:eastAsia="黑体"/>
          <w:color w:val="333333"/>
          <w:w w:val="95"/>
        </w:rPr>
        <w:t>八、采购单位联系方式</w:t>
      </w:r>
    </w:p>
    <w:p>
      <w:pPr>
        <w:pStyle w:val="3"/>
        <w:ind w:left="758"/>
      </w:pPr>
      <w:r>
        <w:rPr>
          <w:color w:val="333333"/>
          <w:w w:val="95"/>
        </w:rPr>
        <w:t>单位名称：福建侨报社</w:t>
      </w:r>
    </w:p>
    <w:p>
      <w:pPr>
        <w:pStyle w:val="3"/>
        <w:ind w:left="760"/>
      </w:pPr>
      <w:r>
        <w:rPr>
          <w:color w:val="333333"/>
        </w:rPr>
        <w:t>单位地址：福建省福州市鼓楼区华林路 139 号屏东大厦</w:t>
      </w:r>
    </w:p>
    <w:p>
      <w:pPr>
        <w:pStyle w:val="3"/>
        <w:spacing w:before="6"/>
        <w:ind w:left="0"/>
        <w:rPr>
          <w:sz w:val="12"/>
        </w:rPr>
      </w:pPr>
    </w:p>
    <w:p>
      <w:pPr>
        <w:pStyle w:val="3"/>
        <w:spacing w:before="55"/>
      </w:pPr>
      <w:r>
        <w:rPr>
          <w:color w:val="333333"/>
        </w:rPr>
        <w:t>5 层</w:t>
      </w:r>
    </w:p>
    <w:p>
      <w:pPr>
        <w:pStyle w:val="3"/>
        <w:ind w:left="760"/>
      </w:pPr>
      <w:r>
        <w:rPr>
          <w:color w:val="333333"/>
        </w:rPr>
        <w:t>联系人：邓女士</w:t>
      </w:r>
    </w:p>
    <w:p>
      <w:pPr>
        <w:pStyle w:val="3"/>
        <w:ind w:left="760"/>
      </w:pPr>
      <w:r>
        <w:rPr>
          <w:color w:val="333333"/>
        </w:rPr>
        <w:t>联系电话：15396069733</w:t>
      </w:r>
    </w:p>
    <w:p>
      <w:pPr>
        <w:pStyle w:val="3"/>
        <w:spacing w:before="0"/>
        <w:ind w:left="0"/>
      </w:pPr>
    </w:p>
    <w:p>
      <w:pPr>
        <w:pStyle w:val="3"/>
        <w:spacing w:before="5"/>
        <w:ind w:left="0"/>
        <w:rPr>
          <w:sz w:val="33"/>
        </w:rPr>
      </w:pPr>
    </w:p>
    <w:p>
      <w:pPr>
        <w:pStyle w:val="3"/>
        <w:spacing w:before="0"/>
        <w:ind w:left="919"/>
      </w:pPr>
      <w:r>
        <w:rPr>
          <w:color w:val="333333"/>
        </w:rPr>
        <w:t>附件:福建侨报社采购办公设备打印耗材报价单</w:t>
      </w:r>
    </w:p>
    <w:p>
      <w:pPr>
        <w:pStyle w:val="3"/>
        <w:spacing w:before="0"/>
        <w:ind w:left="0"/>
      </w:pPr>
    </w:p>
    <w:p>
      <w:pPr>
        <w:pStyle w:val="3"/>
        <w:spacing w:before="0"/>
        <w:ind w:left="0"/>
      </w:pPr>
    </w:p>
    <w:p>
      <w:pPr>
        <w:pStyle w:val="3"/>
        <w:spacing w:before="0"/>
        <w:ind w:left="0"/>
      </w:pPr>
    </w:p>
    <w:p>
      <w:pPr>
        <w:pStyle w:val="3"/>
        <w:spacing w:before="232" w:line="364" w:lineRule="auto"/>
        <w:ind w:left="5560" w:right="644" w:firstLine="319"/>
      </w:pPr>
      <w:r>
        <w:rPr>
          <w:color w:val="333333"/>
        </w:rPr>
        <w:t>福建侨报社2021</w:t>
      </w:r>
      <w:r>
        <w:rPr>
          <w:color w:val="333333"/>
          <w:spacing w:val="-55"/>
        </w:rPr>
        <w:t xml:space="preserve"> 年 </w:t>
      </w:r>
      <w:r>
        <w:rPr>
          <w:color w:val="333333"/>
        </w:rPr>
        <w:t>10</w:t>
      </w:r>
      <w:r>
        <w:rPr>
          <w:color w:val="333333"/>
          <w:spacing w:val="-54"/>
        </w:rPr>
        <w:t xml:space="preserve"> 月 </w:t>
      </w:r>
      <w:r>
        <w:rPr>
          <w:color w:val="333333"/>
        </w:rPr>
        <w:t>8</w:t>
      </w:r>
      <w:r>
        <w:rPr>
          <w:color w:val="333333"/>
          <w:spacing w:val="-47"/>
        </w:rPr>
        <w:t xml:space="preserve"> 日</w:t>
      </w:r>
    </w:p>
    <w:p>
      <w:pPr>
        <w:spacing w:after="0" w:line="364" w:lineRule="auto"/>
        <w:sectPr>
          <w:pgSz w:w="11910" w:h="16840"/>
          <w:pgMar w:top="1500" w:right="1540" w:bottom="1180" w:left="1680" w:header="0" w:footer="995" w:gutter="0"/>
        </w:sectPr>
      </w:pPr>
    </w:p>
    <w:p>
      <w:pPr>
        <w:pStyle w:val="2"/>
        <w:ind w:left="753" w:right="0"/>
        <w:jc w:val="left"/>
      </w:pPr>
      <w:r>
        <w:t>福建侨报社采购办公设备耗材报价单</w:t>
      </w:r>
    </w:p>
    <w:p>
      <w:pPr>
        <w:pStyle w:val="3"/>
        <w:spacing w:before="4"/>
        <w:ind w:left="0"/>
        <w:rPr>
          <w:rFonts w:ascii="方正小标宋简体"/>
          <w:sz w:val="5"/>
        </w:rPr>
      </w:pPr>
    </w:p>
    <w:tbl>
      <w:tblPr>
        <w:tblStyle w:val="4"/>
        <w:tblW w:w="8505" w:type="dxa"/>
        <w:tblInd w:w="20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590"/>
        <w:gridCol w:w="4125"/>
        <w:gridCol w:w="1020"/>
        <w:gridCol w:w="840"/>
        <w:gridCol w:w="9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0" w:hRule="atLeast"/>
        </w:trPr>
        <w:tc>
          <w:tcPr>
            <w:tcW w:w="1590" w:type="dxa"/>
          </w:tcPr>
          <w:p>
            <w:pPr>
              <w:pStyle w:val="8"/>
              <w:spacing w:before="134"/>
              <w:ind w:left="356" w:right="347"/>
              <w:jc w:val="center"/>
              <w:rPr>
                <w:sz w:val="21"/>
              </w:rPr>
            </w:pPr>
            <w:r>
              <w:rPr>
                <w:sz w:val="21"/>
              </w:rPr>
              <w:t>耗材类型</w:t>
            </w:r>
          </w:p>
        </w:tc>
        <w:tc>
          <w:tcPr>
            <w:tcW w:w="4125" w:type="dxa"/>
          </w:tcPr>
          <w:p>
            <w:pPr>
              <w:pStyle w:val="8"/>
              <w:spacing w:before="134"/>
              <w:ind w:left="108"/>
              <w:rPr>
                <w:sz w:val="21"/>
              </w:rPr>
            </w:pPr>
            <w:r>
              <w:rPr>
                <w:sz w:val="21"/>
              </w:rPr>
              <w:t>参数要求</w:t>
            </w:r>
          </w:p>
        </w:tc>
        <w:tc>
          <w:tcPr>
            <w:tcW w:w="1020" w:type="dxa"/>
          </w:tcPr>
          <w:p>
            <w:pPr>
              <w:pStyle w:val="8"/>
              <w:spacing w:before="134"/>
              <w:ind w:left="188" w:right="183"/>
              <w:jc w:val="center"/>
              <w:rPr>
                <w:sz w:val="21"/>
              </w:rPr>
            </w:pPr>
            <w:r>
              <w:rPr>
                <w:sz w:val="21"/>
              </w:rPr>
              <w:t>单位</w:t>
            </w:r>
          </w:p>
        </w:tc>
        <w:tc>
          <w:tcPr>
            <w:tcW w:w="840" w:type="dxa"/>
          </w:tcPr>
          <w:p>
            <w:pPr>
              <w:pStyle w:val="8"/>
              <w:spacing w:before="134"/>
              <w:ind w:left="169"/>
              <w:rPr>
                <w:sz w:val="21"/>
              </w:rPr>
            </w:pPr>
            <w:r>
              <w:rPr>
                <w:sz w:val="21"/>
              </w:rPr>
              <w:t>单价</w:t>
            </w:r>
          </w:p>
        </w:tc>
        <w:tc>
          <w:tcPr>
            <w:tcW w:w="930" w:type="dxa"/>
          </w:tcPr>
          <w:p>
            <w:pPr>
              <w:pStyle w:val="8"/>
              <w:spacing w:before="134"/>
              <w:ind w:left="383"/>
              <w:rPr>
                <w:sz w:val="21"/>
              </w:rPr>
            </w:pPr>
            <w:r>
              <w:rPr>
                <w:sz w:val="21"/>
              </w:rPr>
              <w:t>品牌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0" w:hRule="atLeast"/>
        </w:trPr>
        <w:tc>
          <w:tcPr>
            <w:tcW w:w="1590" w:type="dxa"/>
          </w:tcPr>
          <w:p>
            <w:pPr>
              <w:pStyle w:val="8"/>
              <w:spacing w:before="1"/>
              <w:rPr>
                <w:rFonts w:ascii="黑体"/>
                <w:sz w:val="21"/>
              </w:rPr>
            </w:pPr>
          </w:p>
          <w:p>
            <w:pPr>
              <w:pStyle w:val="8"/>
              <w:ind w:left="353" w:right="347"/>
              <w:jc w:val="center"/>
              <w:rPr>
                <w:sz w:val="21"/>
              </w:rPr>
            </w:pPr>
            <w:r>
              <w:rPr>
                <w:sz w:val="21"/>
              </w:rPr>
              <w:t>硒鼓</w:t>
            </w:r>
          </w:p>
        </w:tc>
        <w:tc>
          <w:tcPr>
            <w:tcW w:w="4125" w:type="dxa"/>
          </w:tcPr>
          <w:p>
            <w:pPr>
              <w:pStyle w:val="8"/>
              <w:spacing w:before="114"/>
              <w:ind w:left="108"/>
              <w:rPr>
                <w:sz w:val="21"/>
              </w:rPr>
            </w:pPr>
            <w:r>
              <w:rPr>
                <w:sz w:val="21"/>
              </w:rPr>
              <w:t>颜色:彩色</w:t>
            </w:r>
          </w:p>
          <w:p>
            <w:pPr>
              <w:pStyle w:val="8"/>
              <w:spacing w:before="43"/>
              <w:ind w:left="108"/>
              <w:rPr>
                <w:sz w:val="21"/>
              </w:rPr>
            </w:pPr>
            <w:r>
              <w:rPr>
                <w:sz w:val="21"/>
              </w:rPr>
              <w:t>适用机型:</w:t>
            </w:r>
            <w:r>
              <w:rPr>
                <w:rFonts w:ascii="Lucida Sans" w:eastAsia="Lucida Sans"/>
                <w:sz w:val="21"/>
              </w:rPr>
              <w:t>HP PRO200</w:t>
            </w:r>
            <w:r>
              <w:rPr>
                <w:sz w:val="21"/>
              </w:rPr>
              <w:t>,原厂原装</w:t>
            </w:r>
          </w:p>
        </w:tc>
        <w:tc>
          <w:tcPr>
            <w:tcW w:w="1020" w:type="dxa"/>
          </w:tcPr>
          <w:p>
            <w:pPr>
              <w:pStyle w:val="8"/>
              <w:spacing w:before="1"/>
              <w:rPr>
                <w:rFonts w:ascii="黑体"/>
                <w:sz w:val="21"/>
              </w:rPr>
            </w:pPr>
          </w:p>
          <w:p>
            <w:pPr>
              <w:pStyle w:val="8"/>
              <w:ind w:left="7"/>
              <w:jc w:val="center"/>
              <w:rPr>
                <w:sz w:val="21"/>
              </w:rPr>
            </w:pPr>
            <w:r>
              <w:rPr>
                <w:w w:val="99"/>
                <w:sz w:val="21"/>
              </w:rPr>
              <w:t>支</w:t>
            </w:r>
          </w:p>
        </w:tc>
        <w:tc>
          <w:tcPr>
            <w:tcW w:w="840" w:type="dxa"/>
          </w:tcPr>
          <w:p>
            <w:pPr>
              <w:pStyle w:val="8"/>
              <w:rPr>
                <w:rFonts w:ascii="Times New Roman"/>
                <w:sz w:val="20"/>
              </w:rPr>
            </w:pPr>
          </w:p>
        </w:tc>
        <w:tc>
          <w:tcPr>
            <w:tcW w:w="930" w:type="dxa"/>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1590" w:type="dxa"/>
          </w:tcPr>
          <w:p>
            <w:pPr>
              <w:pStyle w:val="8"/>
              <w:spacing w:before="177"/>
              <w:ind w:left="353" w:right="347"/>
              <w:jc w:val="center"/>
              <w:rPr>
                <w:sz w:val="21"/>
              </w:rPr>
            </w:pPr>
            <w:r>
              <w:rPr>
                <w:sz w:val="21"/>
              </w:rPr>
              <w:t>碳粉</w:t>
            </w:r>
          </w:p>
        </w:tc>
        <w:tc>
          <w:tcPr>
            <w:tcW w:w="4125" w:type="dxa"/>
          </w:tcPr>
          <w:p>
            <w:pPr>
              <w:pStyle w:val="8"/>
              <w:spacing w:before="21"/>
              <w:ind w:left="108"/>
              <w:rPr>
                <w:sz w:val="21"/>
              </w:rPr>
            </w:pPr>
            <w:r>
              <w:rPr>
                <w:sz w:val="21"/>
              </w:rPr>
              <w:t>颜色:彩色</w:t>
            </w:r>
          </w:p>
          <w:p>
            <w:pPr>
              <w:pStyle w:val="8"/>
              <w:spacing w:before="43"/>
              <w:ind w:left="108"/>
              <w:rPr>
                <w:sz w:val="21"/>
              </w:rPr>
            </w:pPr>
            <w:r>
              <w:rPr>
                <w:sz w:val="21"/>
              </w:rPr>
              <w:t>适用机型:</w:t>
            </w:r>
            <w:r>
              <w:rPr>
                <w:rFonts w:ascii="Lucida Sans" w:eastAsia="Lucida Sans"/>
                <w:sz w:val="21"/>
              </w:rPr>
              <w:t>HP PRO200</w:t>
            </w:r>
            <w:r>
              <w:rPr>
                <w:sz w:val="21"/>
              </w:rPr>
              <w:t>,原厂原装</w:t>
            </w:r>
          </w:p>
        </w:tc>
        <w:tc>
          <w:tcPr>
            <w:tcW w:w="1020" w:type="dxa"/>
          </w:tcPr>
          <w:p>
            <w:pPr>
              <w:pStyle w:val="8"/>
              <w:spacing w:before="177"/>
              <w:ind w:left="7"/>
              <w:jc w:val="center"/>
              <w:rPr>
                <w:sz w:val="21"/>
              </w:rPr>
            </w:pPr>
            <w:r>
              <w:rPr>
                <w:w w:val="99"/>
                <w:sz w:val="21"/>
              </w:rPr>
              <w:t>支</w:t>
            </w:r>
          </w:p>
        </w:tc>
        <w:tc>
          <w:tcPr>
            <w:tcW w:w="840" w:type="dxa"/>
          </w:tcPr>
          <w:p>
            <w:pPr>
              <w:pStyle w:val="8"/>
              <w:rPr>
                <w:rFonts w:ascii="Times New Roman"/>
                <w:sz w:val="20"/>
              </w:rPr>
            </w:pPr>
          </w:p>
        </w:tc>
        <w:tc>
          <w:tcPr>
            <w:tcW w:w="930" w:type="dxa"/>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1590" w:type="dxa"/>
          </w:tcPr>
          <w:p>
            <w:pPr>
              <w:pStyle w:val="8"/>
              <w:rPr>
                <w:rFonts w:ascii="黑体"/>
                <w:sz w:val="26"/>
              </w:rPr>
            </w:pPr>
          </w:p>
          <w:p>
            <w:pPr>
              <w:pStyle w:val="8"/>
              <w:ind w:left="353" w:right="347"/>
              <w:jc w:val="center"/>
              <w:rPr>
                <w:sz w:val="21"/>
              </w:rPr>
            </w:pPr>
            <w:r>
              <w:rPr>
                <w:sz w:val="21"/>
              </w:rPr>
              <w:t>硒鼓</w:t>
            </w:r>
          </w:p>
        </w:tc>
        <w:tc>
          <w:tcPr>
            <w:tcW w:w="4125" w:type="dxa"/>
          </w:tcPr>
          <w:p>
            <w:pPr>
              <w:pStyle w:val="8"/>
              <w:spacing w:before="21"/>
              <w:ind w:left="108"/>
              <w:rPr>
                <w:sz w:val="21"/>
              </w:rPr>
            </w:pPr>
            <w:r>
              <w:rPr>
                <w:sz w:val="21"/>
              </w:rPr>
              <w:t>颜色:黑色</w:t>
            </w:r>
          </w:p>
          <w:p>
            <w:pPr>
              <w:pStyle w:val="8"/>
              <w:spacing w:before="2" w:line="310" w:lineRule="atLeast"/>
              <w:ind w:left="108" w:right="34"/>
              <w:rPr>
                <w:sz w:val="21"/>
              </w:rPr>
            </w:pPr>
            <w:r>
              <w:rPr>
                <w:sz w:val="21"/>
              </w:rPr>
              <w:t>适用机型:</w:t>
            </w:r>
            <w:r>
              <w:rPr>
                <w:rFonts w:ascii="Lucida Sans" w:eastAsia="Lucida Sans"/>
                <w:sz w:val="21"/>
              </w:rPr>
              <w:t>HP laserjet pro m1216nth mfp</w:t>
            </w:r>
            <w:r>
              <w:rPr>
                <w:sz w:val="21"/>
              </w:rPr>
              <w:t>，原厂原装</w:t>
            </w:r>
          </w:p>
        </w:tc>
        <w:tc>
          <w:tcPr>
            <w:tcW w:w="1020" w:type="dxa"/>
          </w:tcPr>
          <w:p>
            <w:pPr>
              <w:pStyle w:val="8"/>
              <w:rPr>
                <w:rFonts w:ascii="黑体"/>
                <w:sz w:val="26"/>
              </w:rPr>
            </w:pPr>
          </w:p>
          <w:p>
            <w:pPr>
              <w:pStyle w:val="8"/>
              <w:ind w:left="7"/>
              <w:jc w:val="center"/>
              <w:rPr>
                <w:sz w:val="21"/>
              </w:rPr>
            </w:pPr>
            <w:r>
              <w:rPr>
                <w:w w:val="99"/>
                <w:sz w:val="21"/>
              </w:rPr>
              <w:t>支</w:t>
            </w:r>
          </w:p>
        </w:tc>
        <w:tc>
          <w:tcPr>
            <w:tcW w:w="840" w:type="dxa"/>
          </w:tcPr>
          <w:p>
            <w:pPr>
              <w:pStyle w:val="8"/>
              <w:rPr>
                <w:rFonts w:ascii="Times New Roman"/>
                <w:sz w:val="20"/>
              </w:rPr>
            </w:pPr>
          </w:p>
        </w:tc>
        <w:tc>
          <w:tcPr>
            <w:tcW w:w="930" w:type="dxa"/>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1590" w:type="dxa"/>
          </w:tcPr>
          <w:p>
            <w:pPr>
              <w:pStyle w:val="8"/>
              <w:spacing w:before="12"/>
              <w:rPr>
                <w:rFonts w:ascii="黑体"/>
                <w:sz w:val="25"/>
              </w:rPr>
            </w:pPr>
          </w:p>
          <w:p>
            <w:pPr>
              <w:pStyle w:val="8"/>
              <w:ind w:left="353" w:right="347"/>
              <w:jc w:val="center"/>
              <w:rPr>
                <w:sz w:val="21"/>
              </w:rPr>
            </w:pPr>
            <w:r>
              <w:rPr>
                <w:sz w:val="21"/>
              </w:rPr>
              <w:t>碳粉</w:t>
            </w:r>
          </w:p>
        </w:tc>
        <w:tc>
          <w:tcPr>
            <w:tcW w:w="4125" w:type="dxa"/>
          </w:tcPr>
          <w:p>
            <w:pPr>
              <w:pStyle w:val="8"/>
              <w:spacing w:before="21"/>
              <w:ind w:left="108"/>
              <w:rPr>
                <w:sz w:val="21"/>
              </w:rPr>
            </w:pPr>
            <w:r>
              <w:rPr>
                <w:sz w:val="21"/>
              </w:rPr>
              <w:t>颜色:黑色</w:t>
            </w:r>
          </w:p>
          <w:p>
            <w:pPr>
              <w:pStyle w:val="8"/>
              <w:spacing w:before="1" w:line="310" w:lineRule="atLeast"/>
              <w:ind w:left="108" w:right="41"/>
              <w:rPr>
                <w:sz w:val="21"/>
              </w:rPr>
            </w:pPr>
            <w:r>
              <w:rPr>
                <w:sz w:val="21"/>
              </w:rPr>
              <w:t>适用机型:</w:t>
            </w:r>
            <w:r>
              <w:rPr>
                <w:rFonts w:ascii="Lucida Sans" w:eastAsia="Lucida Sans"/>
                <w:sz w:val="21"/>
              </w:rPr>
              <w:t>HP laserjet pro m1216nth mfp</w:t>
            </w:r>
            <w:r>
              <w:rPr>
                <w:sz w:val="21"/>
              </w:rPr>
              <w:t>，原厂原装</w:t>
            </w:r>
          </w:p>
        </w:tc>
        <w:tc>
          <w:tcPr>
            <w:tcW w:w="1020" w:type="dxa"/>
          </w:tcPr>
          <w:p>
            <w:pPr>
              <w:pStyle w:val="8"/>
              <w:spacing w:before="12"/>
              <w:rPr>
                <w:rFonts w:ascii="黑体"/>
                <w:sz w:val="25"/>
              </w:rPr>
            </w:pPr>
          </w:p>
          <w:p>
            <w:pPr>
              <w:pStyle w:val="8"/>
              <w:ind w:left="7"/>
              <w:jc w:val="center"/>
              <w:rPr>
                <w:sz w:val="21"/>
              </w:rPr>
            </w:pPr>
            <w:r>
              <w:rPr>
                <w:w w:val="99"/>
                <w:sz w:val="21"/>
              </w:rPr>
              <w:t>支</w:t>
            </w:r>
          </w:p>
        </w:tc>
        <w:tc>
          <w:tcPr>
            <w:tcW w:w="840" w:type="dxa"/>
          </w:tcPr>
          <w:p>
            <w:pPr>
              <w:pStyle w:val="8"/>
              <w:rPr>
                <w:rFonts w:ascii="Times New Roman"/>
                <w:sz w:val="20"/>
              </w:rPr>
            </w:pPr>
          </w:p>
        </w:tc>
        <w:tc>
          <w:tcPr>
            <w:tcW w:w="930" w:type="dxa"/>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0" w:hRule="atLeast"/>
        </w:trPr>
        <w:tc>
          <w:tcPr>
            <w:tcW w:w="1590" w:type="dxa"/>
          </w:tcPr>
          <w:p>
            <w:pPr>
              <w:pStyle w:val="8"/>
              <w:rPr>
                <w:rFonts w:ascii="黑体"/>
                <w:sz w:val="21"/>
              </w:rPr>
            </w:pPr>
          </w:p>
          <w:p>
            <w:pPr>
              <w:pStyle w:val="8"/>
              <w:spacing w:before="1"/>
              <w:ind w:left="353" w:right="347"/>
              <w:jc w:val="center"/>
              <w:rPr>
                <w:sz w:val="21"/>
              </w:rPr>
            </w:pPr>
            <w:r>
              <w:rPr>
                <w:sz w:val="21"/>
              </w:rPr>
              <w:t>硒鼓</w:t>
            </w:r>
          </w:p>
        </w:tc>
        <w:tc>
          <w:tcPr>
            <w:tcW w:w="4125" w:type="dxa"/>
          </w:tcPr>
          <w:p>
            <w:pPr>
              <w:pStyle w:val="8"/>
              <w:spacing w:before="114"/>
              <w:ind w:left="108"/>
              <w:rPr>
                <w:sz w:val="21"/>
              </w:rPr>
            </w:pPr>
            <w:r>
              <w:rPr>
                <w:sz w:val="21"/>
              </w:rPr>
              <w:t>颜色:黑色</w:t>
            </w:r>
          </w:p>
          <w:p>
            <w:pPr>
              <w:pStyle w:val="8"/>
              <w:spacing w:before="43"/>
              <w:ind w:left="108"/>
              <w:rPr>
                <w:sz w:val="21"/>
              </w:rPr>
            </w:pPr>
            <w:r>
              <w:rPr>
                <w:sz w:val="21"/>
              </w:rPr>
              <w:t xml:space="preserve">适用机型:佳能 </w:t>
            </w:r>
            <w:r>
              <w:rPr>
                <w:rFonts w:ascii="Lucida Sans" w:eastAsia="Lucida Sans"/>
                <w:sz w:val="21"/>
              </w:rPr>
              <w:t>LBP3500</w:t>
            </w:r>
            <w:r>
              <w:rPr>
                <w:sz w:val="21"/>
              </w:rPr>
              <w:t>，原厂原装</w:t>
            </w:r>
          </w:p>
        </w:tc>
        <w:tc>
          <w:tcPr>
            <w:tcW w:w="1020" w:type="dxa"/>
          </w:tcPr>
          <w:p>
            <w:pPr>
              <w:pStyle w:val="8"/>
              <w:rPr>
                <w:rFonts w:ascii="黑体"/>
                <w:sz w:val="21"/>
              </w:rPr>
            </w:pPr>
          </w:p>
          <w:p>
            <w:pPr>
              <w:pStyle w:val="8"/>
              <w:spacing w:before="1"/>
              <w:ind w:left="7"/>
              <w:jc w:val="center"/>
              <w:rPr>
                <w:sz w:val="21"/>
              </w:rPr>
            </w:pPr>
            <w:r>
              <w:rPr>
                <w:w w:val="99"/>
                <w:sz w:val="21"/>
              </w:rPr>
              <w:t>支</w:t>
            </w:r>
          </w:p>
        </w:tc>
        <w:tc>
          <w:tcPr>
            <w:tcW w:w="840" w:type="dxa"/>
          </w:tcPr>
          <w:p>
            <w:pPr>
              <w:pStyle w:val="8"/>
              <w:rPr>
                <w:rFonts w:ascii="Times New Roman"/>
                <w:sz w:val="20"/>
              </w:rPr>
            </w:pPr>
          </w:p>
        </w:tc>
        <w:tc>
          <w:tcPr>
            <w:tcW w:w="930" w:type="dxa"/>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590" w:type="dxa"/>
          </w:tcPr>
          <w:p>
            <w:pPr>
              <w:pStyle w:val="8"/>
              <w:spacing w:before="177"/>
              <w:ind w:left="353" w:right="347"/>
              <w:jc w:val="center"/>
              <w:rPr>
                <w:sz w:val="21"/>
              </w:rPr>
            </w:pPr>
            <w:r>
              <w:rPr>
                <w:sz w:val="21"/>
              </w:rPr>
              <w:t>碳粉</w:t>
            </w:r>
          </w:p>
        </w:tc>
        <w:tc>
          <w:tcPr>
            <w:tcW w:w="4125" w:type="dxa"/>
          </w:tcPr>
          <w:p>
            <w:pPr>
              <w:pStyle w:val="8"/>
              <w:spacing w:before="21"/>
              <w:ind w:left="108"/>
              <w:rPr>
                <w:sz w:val="21"/>
              </w:rPr>
            </w:pPr>
            <w:r>
              <w:rPr>
                <w:sz w:val="21"/>
              </w:rPr>
              <w:t>颜色:黑色</w:t>
            </w:r>
          </w:p>
          <w:p>
            <w:pPr>
              <w:pStyle w:val="8"/>
              <w:spacing w:before="43"/>
              <w:ind w:left="108"/>
              <w:rPr>
                <w:sz w:val="21"/>
              </w:rPr>
            </w:pPr>
            <w:r>
              <w:rPr>
                <w:sz w:val="21"/>
              </w:rPr>
              <w:t xml:space="preserve">适用机型:佳能 </w:t>
            </w:r>
            <w:r>
              <w:rPr>
                <w:rFonts w:ascii="Lucida Sans" w:eastAsia="Lucida Sans"/>
                <w:sz w:val="21"/>
              </w:rPr>
              <w:t>LBP3500</w:t>
            </w:r>
            <w:r>
              <w:rPr>
                <w:sz w:val="21"/>
              </w:rPr>
              <w:t>，原厂原装</w:t>
            </w:r>
          </w:p>
        </w:tc>
        <w:tc>
          <w:tcPr>
            <w:tcW w:w="1020" w:type="dxa"/>
          </w:tcPr>
          <w:p>
            <w:pPr>
              <w:pStyle w:val="8"/>
              <w:spacing w:before="177"/>
              <w:ind w:left="7"/>
              <w:jc w:val="center"/>
              <w:rPr>
                <w:sz w:val="21"/>
              </w:rPr>
            </w:pPr>
            <w:r>
              <w:rPr>
                <w:w w:val="99"/>
                <w:sz w:val="21"/>
              </w:rPr>
              <w:t>支</w:t>
            </w:r>
          </w:p>
        </w:tc>
        <w:tc>
          <w:tcPr>
            <w:tcW w:w="840" w:type="dxa"/>
          </w:tcPr>
          <w:p>
            <w:pPr>
              <w:pStyle w:val="8"/>
              <w:rPr>
                <w:rFonts w:ascii="Times New Roman"/>
                <w:sz w:val="20"/>
              </w:rPr>
            </w:pPr>
          </w:p>
        </w:tc>
        <w:tc>
          <w:tcPr>
            <w:tcW w:w="930" w:type="dxa"/>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0" w:hRule="atLeast"/>
        </w:trPr>
        <w:tc>
          <w:tcPr>
            <w:tcW w:w="1590" w:type="dxa"/>
          </w:tcPr>
          <w:p>
            <w:pPr>
              <w:pStyle w:val="8"/>
              <w:spacing w:before="1"/>
              <w:rPr>
                <w:rFonts w:ascii="黑体"/>
                <w:sz w:val="21"/>
              </w:rPr>
            </w:pPr>
          </w:p>
          <w:p>
            <w:pPr>
              <w:pStyle w:val="8"/>
              <w:ind w:left="353" w:right="347"/>
              <w:jc w:val="center"/>
              <w:rPr>
                <w:sz w:val="21"/>
              </w:rPr>
            </w:pPr>
            <w:r>
              <w:rPr>
                <w:sz w:val="21"/>
              </w:rPr>
              <w:t>硒鼓</w:t>
            </w:r>
          </w:p>
        </w:tc>
        <w:tc>
          <w:tcPr>
            <w:tcW w:w="4125" w:type="dxa"/>
          </w:tcPr>
          <w:p>
            <w:pPr>
              <w:pStyle w:val="8"/>
              <w:spacing w:before="114"/>
              <w:ind w:left="108"/>
              <w:rPr>
                <w:sz w:val="21"/>
              </w:rPr>
            </w:pPr>
            <w:r>
              <w:rPr>
                <w:sz w:val="21"/>
              </w:rPr>
              <w:t>颜色:彩色</w:t>
            </w:r>
          </w:p>
          <w:p>
            <w:pPr>
              <w:pStyle w:val="8"/>
              <w:spacing w:before="43"/>
              <w:ind w:left="108"/>
              <w:rPr>
                <w:sz w:val="21"/>
              </w:rPr>
            </w:pPr>
            <w:r>
              <w:rPr>
                <w:sz w:val="21"/>
              </w:rPr>
              <w:t>适用机型:</w:t>
            </w:r>
            <w:r>
              <w:rPr>
                <w:rFonts w:ascii="Lucida Sans" w:eastAsia="Lucida Sans"/>
                <w:sz w:val="21"/>
              </w:rPr>
              <w:t>EPSON ME 1+</w:t>
            </w:r>
            <w:r>
              <w:rPr>
                <w:sz w:val="21"/>
              </w:rPr>
              <w:t>，原厂原装</w:t>
            </w:r>
          </w:p>
        </w:tc>
        <w:tc>
          <w:tcPr>
            <w:tcW w:w="1020" w:type="dxa"/>
          </w:tcPr>
          <w:p>
            <w:pPr>
              <w:pStyle w:val="8"/>
              <w:spacing w:before="1"/>
              <w:rPr>
                <w:rFonts w:ascii="黑体"/>
                <w:sz w:val="21"/>
              </w:rPr>
            </w:pPr>
          </w:p>
          <w:p>
            <w:pPr>
              <w:pStyle w:val="8"/>
              <w:ind w:left="7"/>
              <w:jc w:val="center"/>
              <w:rPr>
                <w:sz w:val="21"/>
              </w:rPr>
            </w:pPr>
            <w:r>
              <w:rPr>
                <w:w w:val="99"/>
                <w:sz w:val="21"/>
              </w:rPr>
              <w:t>支</w:t>
            </w:r>
          </w:p>
        </w:tc>
        <w:tc>
          <w:tcPr>
            <w:tcW w:w="840" w:type="dxa"/>
          </w:tcPr>
          <w:p>
            <w:pPr>
              <w:pStyle w:val="8"/>
              <w:rPr>
                <w:rFonts w:ascii="Times New Roman"/>
                <w:sz w:val="20"/>
              </w:rPr>
            </w:pPr>
          </w:p>
        </w:tc>
        <w:tc>
          <w:tcPr>
            <w:tcW w:w="930" w:type="dxa"/>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590" w:type="dxa"/>
          </w:tcPr>
          <w:p>
            <w:pPr>
              <w:pStyle w:val="8"/>
              <w:spacing w:before="177"/>
              <w:ind w:left="353" w:right="347"/>
              <w:jc w:val="center"/>
              <w:rPr>
                <w:sz w:val="21"/>
              </w:rPr>
            </w:pPr>
            <w:r>
              <w:rPr>
                <w:sz w:val="21"/>
              </w:rPr>
              <w:t>墨盒</w:t>
            </w:r>
          </w:p>
        </w:tc>
        <w:tc>
          <w:tcPr>
            <w:tcW w:w="4125" w:type="dxa"/>
          </w:tcPr>
          <w:p>
            <w:pPr>
              <w:pStyle w:val="8"/>
              <w:spacing w:before="21"/>
              <w:ind w:left="108"/>
              <w:rPr>
                <w:sz w:val="21"/>
              </w:rPr>
            </w:pPr>
            <w:r>
              <w:rPr>
                <w:sz w:val="21"/>
              </w:rPr>
              <w:t>颜色:彩色</w:t>
            </w:r>
          </w:p>
          <w:p>
            <w:pPr>
              <w:pStyle w:val="8"/>
              <w:spacing w:before="43"/>
              <w:ind w:left="108"/>
              <w:rPr>
                <w:sz w:val="21"/>
              </w:rPr>
            </w:pPr>
            <w:r>
              <w:rPr>
                <w:sz w:val="21"/>
              </w:rPr>
              <w:t>适用机型:</w:t>
            </w:r>
            <w:r>
              <w:rPr>
                <w:rFonts w:ascii="Lucida Sans" w:eastAsia="Lucida Sans"/>
                <w:sz w:val="21"/>
              </w:rPr>
              <w:t>EPSON ME 1+</w:t>
            </w:r>
            <w:r>
              <w:rPr>
                <w:sz w:val="21"/>
              </w:rPr>
              <w:t>，原厂原装</w:t>
            </w:r>
          </w:p>
        </w:tc>
        <w:tc>
          <w:tcPr>
            <w:tcW w:w="1020" w:type="dxa"/>
          </w:tcPr>
          <w:p>
            <w:pPr>
              <w:pStyle w:val="8"/>
              <w:spacing w:before="177"/>
              <w:ind w:left="7"/>
              <w:jc w:val="center"/>
              <w:rPr>
                <w:rFonts w:hint="eastAsia" w:eastAsia="宋体"/>
                <w:sz w:val="21"/>
                <w:lang w:eastAsia="zh-CN"/>
              </w:rPr>
            </w:pPr>
            <w:r>
              <w:rPr>
                <w:rFonts w:hint="eastAsia"/>
                <w:sz w:val="21"/>
                <w:lang w:eastAsia="zh-CN"/>
              </w:rPr>
              <w:t>个</w:t>
            </w:r>
          </w:p>
        </w:tc>
        <w:tc>
          <w:tcPr>
            <w:tcW w:w="840" w:type="dxa"/>
          </w:tcPr>
          <w:p>
            <w:pPr>
              <w:pStyle w:val="8"/>
              <w:rPr>
                <w:rFonts w:ascii="Times New Roman"/>
                <w:sz w:val="20"/>
              </w:rPr>
            </w:pPr>
          </w:p>
        </w:tc>
        <w:tc>
          <w:tcPr>
            <w:tcW w:w="930" w:type="dxa"/>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590" w:type="dxa"/>
          </w:tcPr>
          <w:p>
            <w:pPr>
              <w:pStyle w:val="8"/>
              <w:spacing w:before="177"/>
              <w:ind w:left="353" w:right="347"/>
              <w:jc w:val="center"/>
              <w:rPr>
                <w:sz w:val="21"/>
              </w:rPr>
            </w:pPr>
            <w:r>
              <w:rPr>
                <w:sz w:val="21"/>
              </w:rPr>
              <w:t>硒鼓</w:t>
            </w:r>
          </w:p>
        </w:tc>
        <w:tc>
          <w:tcPr>
            <w:tcW w:w="4125" w:type="dxa"/>
          </w:tcPr>
          <w:p>
            <w:pPr>
              <w:pStyle w:val="8"/>
              <w:spacing w:before="21"/>
              <w:ind w:left="108"/>
              <w:rPr>
                <w:sz w:val="21"/>
              </w:rPr>
            </w:pPr>
            <w:r>
              <w:rPr>
                <w:sz w:val="21"/>
              </w:rPr>
              <w:t>颜色:黑色</w:t>
            </w:r>
          </w:p>
          <w:p>
            <w:pPr>
              <w:pStyle w:val="8"/>
              <w:spacing w:before="43"/>
              <w:ind w:left="108"/>
              <w:rPr>
                <w:sz w:val="21"/>
              </w:rPr>
            </w:pPr>
            <w:r>
              <w:rPr>
                <w:sz w:val="21"/>
              </w:rPr>
              <w:t xml:space="preserve">适用机型:佳能 </w:t>
            </w:r>
            <w:r>
              <w:rPr>
                <w:rFonts w:ascii="Lucida Sans" w:eastAsia="Lucida Sans"/>
                <w:sz w:val="21"/>
              </w:rPr>
              <w:t>LBP2900</w:t>
            </w:r>
            <w:r>
              <w:rPr>
                <w:sz w:val="21"/>
              </w:rPr>
              <w:t>， 原厂原装</w:t>
            </w:r>
          </w:p>
        </w:tc>
        <w:tc>
          <w:tcPr>
            <w:tcW w:w="1020" w:type="dxa"/>
          </w:tcPr>
          <w:p>
            <w:pPr>
              <w:pStyle w:val="8"/>
              <w:spacing w:before="177"/>
              <w:ind w:left="7"/>
              <w:jc w:val="center"/>
              <w:rPr>
                <w:sz w:val="21"/>
              </w:rPr>
            </w:pPr>
            <w:r>
              <w:rPr>
                <w:w w:val="99"/>
                <w:sz w:val="21"/>
              </w:rPr>
              <w:t>支</w:t>
            </w:r>
          </w:p>
        </w:tc>
        <w:tc>
          <w:tcPr>
            <w:tcW w:w="840" w:type="dxa"/>
          </w:tcPr>
          <w:p>
            <w:pPr>
              <w:pStyle w:val="8"/>
              <w:rPr>
                <w:rFonts w:ascii="Times New Roman"/>
                <w:sz w:val="20"/>
              </w:rPr>
            </w:pPr>
          </w:p>
        </w:tc>
        <w:tc>
          <w:tcPr>
            <w:tcW w:w="930" w:type="dxa"/>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0" w:hRule="atLeast"/>
        </w:trPr>
        <w:tc>
          <w:tcPr>
            <w:tcW w:w="1590" w:type="dxa"/>
          </w:tcPr>
          <w:p>
            <w:pPr>
              <w:pStyle w:val="8"/>
              <w:spacing w:before="1"/>
              <w:rPr>
                <w:rFonts w:ascii="黑体"/>
                <w:sz w:val="21"/>
              </w:rPr>
            </w:pPr>
          </w:p>
          <w:p>
            <w:pPr>
              <w:pStyle w:val="8"/>
              <w:ind w:left="353" w:right="347"/>
              <w:jc w:val="center"/>
              <w:rPr>
                <w:sz w:val="21"/>
              </w:rPr>
            </w:pPr>
            <w:r>
              <w:rPr>
                <w:sz w:val="21"/>
              </w:rPr>
              <w:t>碳粉</w:t>
            </w:r>
          </w:p>
        </w:tc>
        <w:tc>
          <w:tcPr>
            <w:tcW w:w="4125" w:type="dxa"/>
          </w:tcPr>
          <w:p>
            <w:pPr>
              <w:pStyle w:val="8"/>
              <w:spacing w:before="114"/>
              <w:ind w:left="108"/>
              <w:rPr>
                <w:sz w:val="21"/>
              </w:rPr>
            </w:pPr>
            <w:r>
              <w:rPr>
                <w:sz w:val="21"/>
              </w:rPr>
              <w:t>颜色:黑色</w:t>
            </w:r>
          </w:p>
          <w:p>
            <w:pPr>
              <w:pStyle w:val="8"/>
              <w:spacing w:before="43"/>
              <w:ind w:left="108"/>
              <w:rPr>
                <w:sz w:val="21"/>
              </w:rPr>
            </w:pPr>
            <w:r>
              <w:rPr>
                <w:sz w:val="21"/>
              </w:rPr>
              <w:t xml:space="preserve">适用机型:佳能 </w:t>
            </w:r>
            <w:r>
              <w:rPr>
                <w:rFonts w:ascii="Lucida Sans" w:eastAsia="Lucida Sans"/>
                <w:sz w:val="21"/>
              </w:rPr>
              <w:t>LBP2900</w:t>
            </w:r>
            <w:r>
              <w:rPr>
                <w:sz w:val="21"/>
              </w:rPr>
              <w:t>，原厂原装</w:t>
            </w:r>
          </w:p>
        </w:tc>
        <w:tc>
          <w:tcPr>
            <w:tcW w:w="1020" w:type="dxa"/>
          </w:tcPr>
          <w:p>
            <w:pPr>
              <w:pStyle w:val="8"/>
              <w:spacing w:before="1"/>
              <w:rPr>
                <w:rFonts w:ascii="黑体"/>
                <w:sz w:val="21"/>
              </w:rPr>
            </w:pPr>
          </w:p>
          <w:p>
            <w:pPr>
              <w:pStyle w:val="8"/>
              <w:ind w:left="7"/>
              <w:jc w:val="center"/>
              <w:rPr>
                <w:sz w:val="21"/>
              </w:rPr>
            </w:pPr>
            <w:r>
              <w:rPr>
                <w:w w:val="99"/>
                <w:sz w:val="21"/>
              </w:rPr>
              <w:t>支</w:t>
            </w:r>
          </w:p>
        </w:tc>
        <w:tc>
          <w:tcPr>
            <w:tcW w:w="840" w:type="dxa"/>
          </w:tcPr>
          <w:p>
            <w:pPr>
              <w:pStyle w:val="8"/>
              <w:rPr>
                <w:rFonts w:ascii="Times New Roman"/>
                <w:sz w:val="20"/>
              </w:rPr>
            </w:pPr>
          </w:p>
        </w:tc>
        <w:tc>
          <w:tcPr>
            <w:tcW w:w="930" w:type="dxa"/>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590" w:type="dxa"/>
          </w:tcPr>
          <w:p>
            <w:pPr>
              <w:pStyle w:val="8"/>
              <w:spacing w:before="177"/>
              <w:ind w:left="353" w:right="347"/>
              <w:jc w:val="center"/>
              <w:rPr>
                <w:sz w:val="21"/>
              </w:rPr>
            </w:pPr>
            <w:r>
              <w:rPr>
                <w:sz w:val="21"/>
              </w:rPr>
              <w:t>硒鼓</w:t>
            </w:r>
          </w:p>
        </w:tc>
        <w:tc>
          <w:tcPr>
            <w:tcW w:w="4125" w:type="dxa"/>
          </w:tcPr>
          <w:p>
            <w:pPr>
              <w:pStyle w:val="8"/>
              <w:spacing w:before="21"/>
              <w:ind w:left="108"/>
              <w:rPr>
                <w:sz w:val="21"/>
              </w:rPr>
            </w:pPr>
            <w:r>
              <w:rPr>
                <w:sz w:val="21"/>
              </w:rPr>
              <w:t>颜色:彩色</w:t>
            </w:r>
          </w:p>
          <w:p>
            <w:pPr>
              <w:pStyle w:val="8"/>
              <w:spacing w:before="43"/>
              <w:ind w:left="108"/>
              <w:rPr>
                <w:sz w:val="21"/>
              </w:rPr>
            </w:pPr>
            <w:r>
              <w:rPr>
                <w:sz w:val="21"/>
              </w:rPr>
              <w:t>适用机型:</w:t>
            </w:r>
            <w:r>
              <w:rPr>
                <w:rFonts w:ascii="Lucida Sans" w:eastAsia="Lucida Sans"/>
                <w:sz w:val="21"/>
              </w:rPr>
              <w:t>EPSON me 33</w:t>
            </w:r>
            <w:r>
              <w:rPr>
                <w:sz w:val="21"/>
              </w:rPr>
              <w:t>，原厂原装</w:t>
            </w:r>
          </w:p>
        </w:tc>
        <w:tc>
          <w:tcPr>
            <w:tcW w:w="1020" w:type="dxa"/>
          </w:tcPr>
          <w:p>
            <w:pPr>
              <w:pStyle w:val="8"/>
              <w:spacing w:before="177"/>
              <w:ind w:left="7"/>
              <w:jc w:val="center"/>
              <w:rPr>
                <w:sz w:val="21"/>
              </w:rPr>
            </w:pPr>
            <w:r>
              <w:rPr>
                <w:w w:val="99"/>
                <w:sz w:val="21"/>
              </w:rPr>
              <w:t>支</w:t>
            </w:r>
          </w:p>
        </w:tc>
        <w:tc>
          <w:tcPr>
            <w:tcW w:w="840" w:type="dxa"/>
          </w:tcPr>
          <w:p>
            <w:pPr>
              <w:pStyle w:val="8"/>
              <w:rPr>
                <w:rFonts w:ascii="Times New Roman"/>
                <w:sz w:val="20"/>
              </w:rPr>
            </w:pPr>
          </w:p>
        </w:tc>
        <w:tc>
          <w:tcPr>
            <w:tcW w:w="930" w:type="dxa"/>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0" w:hRule="atLeast"/>
        </w:trPr>
        <w:tc>
          <w:tcPr>
            <w:tcW w:w="1590" w:type="dxa"/>
          </w:tcPr>
          <w:p>
            <w:pPr>
              <w:pStyle w:val="8"/>
              <w:spacing w:before="1"/>
              <w:rPr>
                <w:rFonts w:ascii="黑体"/>
                <w:sz w:val="21"/>
              </w:rPr>
            </w:pPr>
          </w:p>
          <w:p>
            <w:pPr>
              <w:pStyle w:val="8"/>
              <w:ind w:left="353" w:right="347"/>
              <w:jc w:val="center"/>
              <w:rPr>
                <w:sz w:val="21"/>
              </w:rPr>
            </w:pPr>
            <w:r>
              <w:rPr>
                <w:sz w:val="21"/>
              </w:rPr>
              <w:t>墨盒</w:t>
            </w:r>
          </w:p>
        </w:tc>
        <w:tc>
          <w:tcPr>
            <w:tcW w:w="4125" w:type="dxa"/>
          </w:tcPr>
          <w:p>
            <w:pPr>
              <w:pStyle w:val="8"/>
              <w:spacing w:before="115"/>
              <w:ind w:left="108"/>
              <w:rPr>
                <w:sz w:val="21"/>
              </w:rPr>
            </w:pPr>
            <w:r>
              <w:rPr>
                <w:sz w:val="21"/>
              </w:rPr>
              <w:t>颜色:彩色</w:t>
            </w:r>
          </w:p>
          <w:p>
            <w:pPr>
              <w:pStyle w:val="8"/>
              <w:spacing w:before="42"/>
              <w:ind w:left="108"/>
              <w:rPr>
                <w:sz w:val="21"/>
              </w:rPr>
            </w:pPr>
            <w:r>
              <w:rPr>
                <w:sz w:val="21"/>
              </w:rPr>
              <w:t>适用机型:</w:t>
            </w:r>
            <w:r>
              <w:rPr>
                <w:rFonts w:ascii="Lucida Sans" w:eastAsia="Lucida Sans"/>
                <w:sz w:val="21"/>
              </w:rPr>
              <w:t>EPSON me 33</w:t>
            </w:r>
            <w:r>
              <w:rPr>
                <w:sz w:val="21"/>
              </w:rPr>
              <w:t>，原厂原装</w:t>
            </w:r>
          </w:p>
        </w:tc>
        <w:tc>
          <w:tcPr>
            <w:tcW w:w="1020" w:type="dxa"/>
          </w:tcPr>
          <w:p>
            <w:pPr>
              <w:pStyle w:val="8"/>
              <w:spacing w:before="1"/>
              <w:rPr>
                <w:rFonts w:ascii="黑体"/>
                <w:sz w:val="21"/>
              </w:rPr>
            </w:pPr>
          </w:p>
          <w:p>
            <w:pPr>
              <w:pStyle w:val="8"/>
              <w:ind w:left="7"/>
              <w:jc w:val="center"/>
              <w:rPr>
                <w:rFonts w:hint="eastAsia" w:eastAsia="宋体"/>
                <w:sz w:val="21"/>
                <w:lang w:eastAsia="zh-CN"/>
              </w:rPr>
            </w:pPr>
            <w:r>
              <w:rPr>
                <w:rFonts w:hint="eastAsia"/>
                <w:sz w:val="21"/>
                <w:lang w:eastAsia="zh-CN"/>
              </w:rPr>
              <w:t>个</w:t>
            </w:r>
          </w:p>
        </w:tc>
        <w:tc>
          <w:tcPr>
            <w:tcW w:w="840" w:type="dxa"/>
          </w:tcPr>
          <w:p>
            <w:pPr>
              <w:pStyle w:val="8"/>
              <w:rPr>
                <w:rFonts w:ascii="Times New Roman"/>
                <w:sz w:val="20"/>
              </w:rPr>
            </w:pPr>
          </w:p>
        </w:tc>
        <w:tc>
          <w:tcPr>
            <w:tcW w:w="930" w:type="dxa"/>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80" w:hRule="atLeast"/>
        </w:trPr>
        <w:tc>
          <w:tcPr>
            <w:tcW w:w="1590" w:type="dxa"/>
          </w:tcPr>
          <w:p>
            <w:pPr>
              <w:pStyle w:val="8"/>
              <w:rPr>
                <w:rFonts w:ascii="黑体"/>
                <w:sz w:val="20"/>
              </w:rPr>
            </w:pPr>
          </w:p>
          <w:p>
            <w:pPr>
              <w:pStyle w:val="8"/>
              <w:spacing w:before="149"/>
              <w:ind w:left="353" w:right="347"/>
              <w:jc w:val="center"/>
              <w:rPr>
                <w:sz w:val="21"/>
              </w:rPr>
            </w:pPr>
            <w:r>
              <w:rPr>
                <w:sz w:val="21"/>
              </w:rPr>
              <w:t>粉盒</w:t>
            </w:r>
          </w:p>
        </w:tc>
        <w:tc>
          <w:tcPr>
            <w:tcW w:w="4125" w:type="dxa"/>
          </w:tcPr>
          <w:p>
            <w:pPr>
              <w:pStyle w:val="8"/>
              <w:spacing w:before="94"/>
              <w:ind w:left="108"/>
              <w:rPr>
                <w:sz w:val="21"/>
              </w:rPr>
            </w:pPr>
            <w:r>
              <w:rPr>
                <w:sz w:val="21"/>
              </w:rPr>
              <w:t>颜色:黑色</w:t>
            </w:r>
          </w:p>
          <w:p>
            <w:pPr>
              <w:pStyle w:val="8"/>
              <w:spacing w:before="43"/>
              <w:ind w:left="108"/>
              <w:rPr>
                <w:sz w:val="21"/>
              </w:rPr>
            </w:pPr>
            <w:r>
              <w:rPr>
                <w:sz w:val="21"/>
              </w:rPr>
              <w:t xml:space="preserve">适用机型：东芝 </w:t>
            </w:r>
            <w:r>
              <w:rPr>
                <w:rFonts w:ascii="Lucida Sans" w:eastAsia="Lucida Sans"/>
                <w:sz w:val="21"/>
              </w:rPr>
              <w:t>studio 2307</w:t>
            </w:r>
            <w:r>
              <w:rPr>
                <w:sz w:val="21"/>
              </w:rPr>
              <w:t>，原厂原装</w:t>
            </w:r>
          </w:p>
        </w:tc>
        <w:tc>
          <w:tcPr>
            <w:tcW w:w="1020" w:type="dxa"/>
          </w:tcPr>
          <w:p>
            <w:pPr>
              <w:pStyle w:val="8"/>
              <w:rPr>
                <w:rFonts w:ascii="黑体"/>
                <w:sz w:val="20"/>
              </w:rPr>
            </w:pPr>
          </w:p>
          <w:p>
            <w:pPr>
              <w:pStyle w:val="8"/>
              <w:spacing w:before="149"/>
              <w:ind w:left="7"/>
              <w:jc w:val="center"/>
              <w:rPr>
                <w:sz w:val="21"/>
              </w:rPr>
            </w:pPr>
            <w:r>
              <w:rPr>
                <w:w w:val="99"/>
                <w:sz w:val="21"/>
              </w:rPr>
              <w:t>支</w:t>
            </w:r>
          </w:p>
        </w:tc>
        <w:tc>
          <w:tcPr>
            <w:tcW w:w="840" w:type="dxa"/>
          </w:tcPr>
          <w:p>
            <w:pPr>
              <w:pStyle w:val="8"/>
              <w:rPr>
                <w:rFonts w:ascii="Times New Roman"/>
                <w:sz w:val="20"/>
              </w:rPr>
            </w:pPr>
          </w:p>
        </w:tc>
        <w:tc>
          <w:tcPr>
            <w:tcW w:w="930" w:type="dxa"/>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80" w:hRule="atLeast"/>
        </w:trPr>
        <w:tc>
          <w:tcPr>
            <w:tcW w:w="1590" w:type="dxa"/>
          </w:tcPr>
          <w:p>
            <w:pPr>
              <w:pStyle w:val="8"/>
              <w:spacing w:before="149"/>
              <w:ind w:left="353" w:right="347"/>
              <w:jc w:val="center"/>
              <w:rPr>
                <w:rFonts w:hint="eastAsia"/>
                <w:sz w:val="21"/>
                <w:lang w:eastAsia="zh-CN"/>
              </w:rPr>
            </w:pPr>
          </w:p>
          <w:p>
            <w:pPr>
              <w:pStyle w:val="8"/>
              <w:spacing w:before="149"/>
              <w:ind w:left="353" w:right="347"/>
              <w:jc w:val="center"/>
              <w:rPr>
                <w:rFonts w:hint="eastAsia" w:eastAsia="宋体"/>
                <w:sz w:val="21"/>
                <w:lang w:eastAsia="zh-CN"/>
              </w:rPr>
            </w:pPr>
            <w:r>
              <w:rPr>
                <w:rFonts w:hint="eastAsia"/>
                <w:sz w:val="21"/>
                <w:lang w:eastAsia="zh-CN"/>
              </w:rPr>
              <w:t>合计</w:t>
            </w:r>
          </w:p>
        </w:tc>
        <w:tc>
          <w:tcPr>
            <w:tcW w:w="4125" w:type="dxa"/>
          </w:tcPr>
          <w:p>
            <w:pPr>
              <w:pStyle w:val="8"/>
              <w:spacing w:before="43"/>
              <w:ind w:left="108"/>
              <w:rPr>
                <w:rFonts w:hint="eastAsia"/>
                <w:sz w:val="21"/>
                <w:lang w:eastAsia="zh-CN"/>
              </w:rPr>
            </w:pPr>
          </w:p>
          <w:p>
            <w:pPr>
              <w:pStyle w:val="8"/>
              <w:spacing w:before="43"/>
              <w:ind w:left="108"/>
              <w:rPr>
                <w:rFonts w:hint="eastAsia" w:eastAsia="宋体"/>
                <w:sz w:val="21"/>
                <w:lang w:eastAsia="zh-CN"/>
              </w:rPr>
            </w:pPr>
            <w:r>
              <w:rPr>
                <w:rFonts w:hint="eastAsia"/>
                <w:sz w:val="21"/>
                <w:lang w:eastAsia="zh-CN"/>
              </w:rPr>
              <w:t>金额大写：</w:t>
            </w:r>
          </w:p>
        </w:tc>
        <w:tc>
          <w:tcPr>
            <w:tcW w:w="1020" w:type="dxa"/>
          </w:tcPr>
          <w:p>
            <w:pPr>
              <w:pStyle w:val="8"/>
              <w:spacing w:before="149"/>
              <w:ind w:left="7"/>
              <w:jc w:val="center"/>
              <w:rPr>
                <w:w w:val="99"/>
                <w:sz w:val="21"/>
              </w:rPr>
            </w:pPr>
          </w:p>
        </w:tc>
        <w:tc>
          <w:tcPr>
            <w:tcW w:w="840" w:type="dxa"/>
          </w:tcPr>
          <w:p>
            <w:pPr>
              <w:pStyle w:val="8"/>
              <w:rPr>
                <w:rFonts w:ascii="Times New Roman"/>
                <w:sz w:val="20"/>
              </w:rPr>
            </w:pPr>
          </w:p>
        </w:tc>
        <w:tc>
          <w:tcPr>
            <w:tcW w:w="930" w:type="dxa"/>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80" w:hRule="atLeast"/>
        </w:trPr>
        <w:tc>
          <w:tcPr>
            <w:tcW w:w="8505" w:type="dxa"/>
            <w:gridSpan w:val="5"/>
          </w:tcPr>
          <w:p>
            <w:pPr>
              <w:pStyle w:val="8"/>
              <w:ind w:firstLine="200" w:firstLineChars="100"/>
              <w:rPr>
                <w:rFonts w:hint="eastAsia" w:ascii="Times New Roman"/>
                <w:sz w:val="20"/>
                <w:lang w:val="en-US" w:eastAsia="zh-CN"/>
              </w:rPr>
            </w:pPr>
          </w:p>
          <w:p>
            <w:pPr>
              <w:pStyle w:val="8"/>
              <w:ind w:firstLine="200" w:firstLineChars="100"/>
              <w:rPr>
                <w:rFonts w:hint="eastAsia" w:ascii="Times New Roman" w:eastAsia="宋体"/>
                <w:sz w:val="20"/>
                <w:lang w:val="en-US" w:eastAsia="zh-CN"/>
              </w:rPr>
            </w:pPr>
            <w:r>
              <w:rPr>
                <w:rFonts w:hint="eastAsia" w:ascii="Times New Roman"/>
                <w:sz w:val="20"/>
                <w:lang w:val="en-US" w:eastAsia="zh-CN"/>
              </w:rPr>
              <w:t>供应商签字盖章：</w:t>
            </w:r>
          </w:p>
        </w:tc>
      </w:tr>
    </w:tbl>
    <w:p/>
    <w:sectPr>
      <w:pgSz w:w="11910" w:h="16840"/>
      <w:pgMar w:top="1540" w:right="1540" w:bottom="1180" w:left="1680" w:header="0" w:footer="995"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w:panose1 w:val="020F0502020204030204"/>
    <w:charset w:val="86"/>
    <w:family w:val="swiss"/>
    <w:pitch w:val="default"/>
    <w:sig w:usb0="00000000" w:usb1="00000000" w:usb2="00000001" w:usb3="00000000" w:csb0="0000019F" w:csb1="00000000"/>
  </w:font>
  <w:font w:name="Calibri">
    <w:altName w:val="Lucida Sans"/>
    <w:panose1 w:val="020F0502020204030204"/>
    <w:charset w:val="86"/>
    <w:family w:val="swiss"/>
    <w:pitch w:val="default"/>
    <w:sig w:usb0="00000000" w:usb1="00000000" w:usb2="00000001" w:usb3="00000000" w:csb0="0000019F" w:csb1="00000000"/>
  </w:font>
  <w:font w:name="Calibri">
    <w:altName w:val="Lucida Sans"/>
    <w:panose1 w:val="00000000000000000000"/>
    <w:charset w:val="00"/>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Lucida Sans">
    <w:panose1 w:val="020B0602030504020204"/>
    <w:charset w:val="00"/>
    <w:family w:val="swiss"/>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before="0" w:line="14" w:lineRule="auto"/>
      <w:ind w:left="0"/>
      <w:rPr>
        <w:sz w:val="20"/>
      </w:rPr>
    </w:pPr>
    <w:r>
      <w:pict>
        <v:shape id="_x0000_s4097" o:spid="_x0000_s4097" o:spt="202" type="#_x0000_t202" style="position:absolute;left:0pt;margin-left:292.1pt;margin-top:781.15pt;height:17.6pt;width:11.05pt;mso-position-horizontal-relative:page;mso-position-vertical-relative:page;z-index:-252331008;mso-width-relative:page;mso-height-relative:page;" filled="f" stroked="f" coordsize="21600,21600">
          <v:path/>
          <v:fill on="f" focussize="0,0"/>
          <v:stroke on="f" joinstyle="miter"/>
          <v:imagedata o:title=""/>
          <o:lock v:ext="edit"/>
          <v:textbox inset="0mm,0mm,0mm,0mm">
            <w:txbxContent>
              <w:p>
                <w:pPr>
                  <w:spacing w:before="9"/>
                  <w:ind w:left="40" w:right="0" w:firstLine="0"/>
                  <w:jc w:val="left"/>
                  <w:rPr>
                    <w:rFonts w:ascii="Times New Roman"/>
                    <w:sz w:val="28"/>
                  </w:rPr>
                </w:pPr>
                <w:r>
                  <w:fldChar w:fldCharType="begin"/>
                </w:r>
                <w:r>
                  <w:rPr>
                    <w:rFonts w:ascii="Times New Roman"/>
                    <w:w w:val="100"/>
                    <w:sz w:val="28"/>
                  </w:rPr>
                  <w:instrText xml:space="preserve"> PAGE </w:instrText>
                </w:r>
                <w:r>
                  <w:fldChar w:fldCharType="separate"/>
                </w:r>
                <w:r>
                  <w:t>1</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5E306ED"/>
    <w:multiLevelType w:val="multilevel"/>
    <w:tmpl w:val="B5E306ED"/>
    <w:lvl w:ilvl="0" w:tentative="0">
      <w:start w:val="1"/>
      <w:numFmt w:val="decimal"/>
      <w:lvlText w:val="（%1）"/>
      <w:lvlJc w:val="left"/>
      <w:pPr>
        <w:ind w:left="120" w:hanging="800"/>
        <w:jc w:val="left"/>
      </w:pPr>
      <w:rPr>
        <w:rFonts w:hint="default" w:ascii="仿宋_GB2312" w:hAnsi="仿宋_GB2312" w:eastAsia="仿宋_GB2312" w:cs="仿宋_GB2312"/>
        <w:color w:val="333333"/>
        <w:w w:val="99"/>
        <w:sz w:val="30"/>
        <w:szCs w:val="30"/>
        <w:lang w:val="zh-CN" w:eastAsia="zh-CN" w:bidi="zh-CN"/>
      </w:rPr>
    </w:lvl>
    <w:lvl w:ilvl="1" w:tentative="0">
      <w:start w:val="0"/>
      <w:numFmt w:val="bullet"/>
      <w:lvlText w:val="•"/>
      <w:lvlJc w:val="left"/>
      <w:pPr>
        <w:ind w:left="976" w:hanging="800"/>
      </w:pPr>
      <w:rPr>
        <w:rFonts w:hint="default"/>
        <w:lang w:val="zh-CN" w:eastAsia="zh-CN" w:bidi="zh-CN"/>
      </w:rPr>
    </w:lvl>
    <w:lvl w:ilvl="2" w:tentative="0">
      <w:start w:val="0"/>
      <w:numFmt w:val="bullet"/>
      <w:lvlText w:val="•"/>
      <w:lvlJc w:val="left"/>
      <w:pPr>
        <w:ind w:left="1833" w:hanging="800"/>
      </w:pPr>
      <w:rPr>
        <w:rFonts w:hint="default"/>
        <w:lang w:val="zh-CN" w:eastAsia="zh-CN" w:bidi="zh-CN"/>
      </w:rPr>
    </w:lvl>
    <w:lvl w:ilvl="3" w:tentative="0">
      <w:start w:val="0"/>
      <w:numFmt w:val="bullet"/>
      <w:lvlText w:val="•"/>
      <w:lvlJc w:val="left"/>
      <w:pPr>
        <w:ind w:left="2689" w:hanging="800"/>
      </w:pPr>
      <w:rPr>
        <w:rFonts w:hint="default"/>
        <w:lang w:val="zh-CN" w:eastAsia="zh-CN" w:bidi="zh-CN"/>
      </w:rPr>
    </w:lvl>
    <w:lvl w:ilvl="4" w:tentative="0">
      <w:start w:val="0"/>
      <w:numFmt w:val="bullet"/>
      <w:lvlText w:val="•"/>
      <w:lvlJc w:val="left"/>
      <w:pPr>
        <w:ind w:left="3546" w:hanging="800"/>
      </w:pPr>
      <w:rPr>
        <w:rFonts w:hint="default"/>
        <w:lang w:val="zh-CN" w:eastAsia="zh-CN" w:bidi="zh-CN"/>
      </w:rPr>
    </w:lvl>
    <w:lvl w:ilvl="5" w:tentative="0">
      <w:start w:val="0"/>
      <w:numFmt w:val="bullet"/>
      <w:lvlText w:val="•"/>
      <w:lvlJc w:val="left"/>
      <w:pPr>
        <w:ind w:left="4403" w:hanging="800"/>
      </w:pPr>
      <w:rPr>
        <w:rFonts w:hint="default"/>
        <w:lang w:val="zh-CN" w:eastAsia="zh-CN" w:bidi="zh-CN"/>
      </w:rPr>
    </w:lvl>
    <w:lvl w:ilvl="6" w:tentative="0">
      <w:start w:val="0"/>
      <w:numFmt w:val="bullet"/>
      <w:lvlText w:val="•"/>
      <w:lvlJc w:val="left"/>
      <w:pPr>
        <w:ind w:left="5259" w:hanging="800"/>
      </w:pPr>
      <w:rPr>
        <w:rFonts w:hint="default"/>
        <w:lang w:val="zh-CN" w:eastAsia="zh-CN" w:bidi="zh-CN"/>
      </w:rPr>
    </w:lvl>
    <w:lvl w:ilvl="7" w:tentative="0">
      <w:start w:val="0"/>
      <w:numFmt w:val="bullet"/>
      <w:lvlText w:val="•"/>
      <w:lvlJc w:val="left"/>
      <w:pPr>
        <w:ind w:left="6116" w:hanging="800"/>
      </w:pPr>
      <w:rPr>
        <w:rFonts w:hint="default"/>
        <w:lang w:val="zh-CN" w:eastAsia="zh-CN" w:bidi="zh-CN"/>
      </w:rPr>
    </w:lvl>
    <w:lvl w:ilvl="8" w:tentative="0">
      <w:start w:val="0"/>
      <w:numFmt w:val="bullet"/>
      <w:lvlText w:val="•"/>
      <w:lvlJc w:val="left"/>
      <w:pPr>
        <w:ind w:left="6972" w:hanging="800"/>
      </w:pPr>
      <w:rPr>
        <w:rFonts w:hint="default"/>
        <w:lang w:val="zh-CN" w:eastAsia="zh-CN" w:bidi="zh-CN"/>
      </w:rPr>
    </w:lvl>
  </w:abstractNum>
  <w:abstractNum w:abstractNumId="1">
    <w:nsid w:val="BF205925"/>
    <w:multiLevelType w:val="multilevel"/>
    <w:tmpl w:val="BF205925"/>
    <w:lvl w:ilvl="0" w:tentative="0">
      <w:start w:val="1"/>
      <w:numFmt w:val="decimal"/>
      <w:lvlText w:val="%1."/>
      <w:lvlJc w:val="left"/>
      <w:pPr>
        <w:ind w:left="120" w:hanging="322"/>
        <w:jc w:val="left"/>
      </w:pPr>
      <w:rPr>
        <w:rFonts w:hint="default" w:ascii="仿宋_GB2312" w:hAnsi="仿宋_GB2312" w:eastAsia="仿宋_GB2312" w:cs="仿宋_GB2312"/>
        <w:color w:val="333333"/>
        <w:spacing w:val="-2"/>
        <w:w w:val="99"/>
        <w:sz w:val="30"/>
        <w:szCs w:val="30"/>
        <w:lang w:val="zh-CN" w:eastAsia="zh-CN" w:bidi="zh-CN"/>
      </w:rPr>
    </w:lvl>
    <w:lvl w:ilvl="1" w:tentative="0">
      <w:start w:val="0"/>
      <w:numFmt w:val="bullet"/>
      <w:lvlText w:val="•"/>
      <w:lvlJc w:val="left"/>
      <w:pPr>
        <w:ind w:left="976" w:hanging="322"/>
      </w:pPr>
      <w:rPr>
        <w:rFonts w:hint="default"/>
        <w:lang w:val="zh-CN" w:eastAsia="zh-CN" w:bidi="zh-CN"/>
      </w:rPr>
    </w:lvl>
    <w:lvl w:ilvl="2" w:tentative="0">
      <w:start w:val="0"/>
      <w:numFmt w:val="bullet"/>
      <w:lvlText w:val="•"/>
      <w:lvlJc w:val="left"/>
      <w:pPr>
        <w:ind w:left="1833" w:hanging="322"/>
      </w:pPr>
      <w:rPr>
        <w:rFonts w:hint="default"/>
        <w:lang w:val="zh-CN" w:eastAsia="zh-CN" w:bidi="zh-CN"/>
      </w:rPr>
    </w:lvl>
    <w:lvl w:ilvl="3" w:tentative="0">
      <w:start w:val="0"/>
      <w:numFmt w:val="bullet"/>
      <w:lvlText w:val="•"/>
      <w:lvlJc w:val="left"/>
      <w:pPr>
        <w:ind w:left="2689" w:hanging="322"/>
      </w:pPr>
      <w:rPr>
        <w:rFonts w:hint="default"/>
        <w:lang w:val="zh-CN" w:eastAsia="zh-CN" w:bidi="zh-CN"/>
      </w:rPr>
    </w:lvl>
    <w:lvl w:ilvl="4" w:tentative="0">
      <w:start w:val="0"/>
      <w:numFmt w:val="bullet"/>
      <w:lvlText w:val="•"/>
      <w:lvlJc w:val="left"/>
      <w:pPr>
        <w:ind w:left="3546" w:hanging="322"/>
      </w:pPr>
      <w:rPr>
        <w:rFonts w:hint="default"/>
        <w:lang w:val="zh-CN" w:eastAsia="zh-CN" w:bidi="zh-CN"/>
      </w:rPr>
    </w:lvl>
    <w:lvl w:ilvl="5" w:tentative="0">
      <w:start w:val="0"/>
      <w:numFmt w:val="bullet"/>
      <w:lvlText w:val="•"/>
      <w:lvlJc w:val="left"/>
      <w:pPr>
        <w:ind w:left="4403" w:hanging="322"/>
      </w:pPr>
      <w:rPr>
        <w:rFonts w:hint="default"/>
        <w:lang w:val="zh-CN" w:eastAsia="zh-CN" w:bidi="zh-CN"/>
      </w:rPr>
    </w:lvl>
    <w:lvl w:ilvl="6" w:tentative="0">
      <w:start w:val="0"/>
      <w:numFmt w:val="bullet"/>
      <w:lvlText w:val="•"/>
      <w:lvlJc w:val="left"/>
      <w:pPr>
        <w:ind w:left="5259" w:hanging="322"/>
      </w:pPr>
      <w:rPr>
        <w:rFonts w:hint="default"/>
        <w:lang w:val="zh-CN" w:eastAsia="zh-CN" w:bidi="zh-CN"/>
      </w:rPr>
    </w:lvl>
    <w:lvl w:ilvl="7" w:tentative="0">
      <w:start w:val="0"/>
      <w:numFmt w:val="bullet"/>
      <w:lvlText w:val="•"/>
      <w:lvlJc w:val="left"/>
      <w:pPr>
        <w:ind w:left="6116" w:hanging="322"/>
      </w:pPr>
      <w:rPr>
        <w:rFonts w:hint="default"/>
        <w:lang w:val="zh-CN" w:eastAsia="zh-CN" w:bidi="zh-CN"/>
      </w:rPr>
    </w:lvl>
    <w:lvl w:ilvl="8" w:tentative="0">
      <w:start w:val="0"/>
      <w:numFmt w:val="bullet"/>
      <w:lvlText w:val="•"/>
      <w:lvlJc w:val="left"/>
      <w:pPr>
        <w:ind w:left="6972" w:hanging="322"/>
      </w:pPr>
      <w:rPr>
        <w:rFonts w:hint="default"/>
        <w:lang w:val="zh-CN" w:eastAsia="zh-CN" w:bidi="zh-CN"/>
      </w:rPr>
    </w:lvl>
  </w:abstractNum>
  <w:abstractNum w:abstractNumId="2">
    <w:nsid w:val="CF092B84"/>
    <w:multiLevelType w:val="multilevel"/>
    <w:tmpl w:val="CF092B84"/>
    <w:lvl w:ilvl="0" w:tentative="0">
      <w:start w:val="2"/>
      <w:numFmt w:val="decimal"/>
      <w:lvlText w:val="%1."/>
      <w:lvlJc w:val="left"/>
      <w:pPr>
        <w:ind w:left="120" w:hanging="212"/>
        <w:jc w:val="left"/>
      </w:pPr>
      <w:rPr>
        <w:rFonts w:hint="default" w:ascii="仿宋_GB2312" w:hAnsi="仿宋_GB2312" w:eastAsia="仿宋_GB2312" w:cs="仿宋_GB2312"/>
        <w:color w:val="333333"/>
        <w:spacing w:val="-2"/>
        <w:w w:val="99"/>
        <w:sz w:val="19"/>
        <w:szCs w:val="19"/>
        <w:lang w:val="zh-CN" w:eastAsia="zh-CN" w:bidi="zh-CN"/>
      </w:rPr>
    </w:lvl>
    <w:lvl w:ilvl="1" w:tentative="0">
      <w:start w:val="1"/>
      <w:numFmt w:val="decimal"/>
      <w:lvlText w:val="%2."/>
      <w:lvlJc w:val="left"/>
      <w:pPr>
        <w:ind w:left="120" w:hanging="322"/>
        <w:jc w:val="left"/>
      </w:pPr>
      <w:rPr>
        <w:rFonts w:hint="default" w:ascii="仿宋_GB2312" w:hAnsi="仿宋_GB2312" w:eastAsia="仿宋_GB2312" w:cs="仿宋_GB2312"/>
        <w:color w:val="333333"/>
        <w:spacing w:val="-2"/>
        <w:w w:val="99"/>
        <w:sz w:val="30"/>
        <w:szCs w:val="30"/>
        <w:lang w:val="zh-CN" w:eastAsia="zh-CN" w:bidi="zh-CN"/>
      </w:rPr>
    </w:lvl>
    <w:lvl w:ilvl="2" w:tentative="0">
      <w:start w:val="0"/>
      <w:numFmt w:val="bullet"/>
      <w:lvlText w:val="•"/>
      <w:lvlJc w:val="left"/>
      <w:pPr>
        <w:ind w:left="1833" w:hanging="322"/>
      </w:pPr>
      <w:rPr>
        <w:rFonts w:hint="default"/>
        <w:lang w:val="zh-CN" w:eastAsia="zh-CN" w:bidi="zh-CN"/>
      </w:rPr>
    </w:lvl>
    <w:lvl w:ilvl="3" w:tentative="0">
      <w:start w:val="0"/>
      <w:numFmt w:val="bullet"/>
      <w:lvlText w:val="•"/>
      <w:lvlJc w:val="left"/>
      <w:pPr>
        <w:ind w:left="2689" w:hanging="322"/>
      </w:pPr>
      <w:rPr>
        <w:rFonts w:hint="default"/>
        <w:lang w:val="zh-CN" w:eastAsia="zh-CN" w:bidi="zh-CN"/>
      </w:rPr>
    </w:lvl>
    <w:lvl w:ilvl="4" w:tentative="0">
      <w:start w:val="0"/>
      <w:numFmt w:val="bullet"/>
      <w:lvlText w:val="•"/>
      <w:lvlJc w:val="left"/>
      <w:pPr>
        <w:ind w:left="3546" w:hanging="322"/>
      </w:pPr>
      <w:rPr>
        <w:rFonts w:hint="default"/>
        <w:lang w:val="zh-CN" w:eastAsia="zh-CN" w:bidi="zh-CN"/>
      </w:rPr>
    </w:lvl>
    <w:lvl w:ilvl="5" w:tentative="0">
      <w:start w:val="0"/>
      <w:numFmt w:val="bullet"/>
      <w:lvlText w:val="•"/>
      <w:lvlJc w:val="left"/>
      <w:pPr>
        <w:ind w:left="4403" w:hanging="322"/>
      </w:pPr>
      <w:rPr>
        <w:rFonts w:hint="default"/>
        <w:lang w:val="zh-CN" w:eastAsia="zh-CN" w:bidi="zh-CN"/>
      </w:rPr>
    </w:lvl>
    <w:lvl w:ilvl="6" w:tentative="0">
      <w:start w:val="0"/>
      <w:numFmt w:val="bullet"/>
      <w:lvlText w:val="•"/>
      <w:lvlJc w:val="left"/>
      <w:pPr>
        <w:ind w:left="5259" w:hanging="322"/>
      </w:pPr>
      <w:rPr>
        <w:rFonts w:hint="default"/>
        <w:lang w:val="zh-CN" w:eastAsia="zh-CN" w:bidi="zh-CN"/>
      </w:rPr>
    </w:lvl>
    <w:lvl w:ilvl="7" w:tentative="0">
      <w:start w:val="0"/>
      <w:numFmt w:val="bullet"/>
      <w:lvlText w:val="•"/>
      <w:lvlJc w:val="left"/>
      <w:pPr>
        <w:ind w:left="6116" w:hanging="322"/>
      </w:pPr>
      <w:rPr>
        <w:rFonts w:hint="default"/>
        <w:lang w:val="zh-CN" w:eastAsia="zh-CN" w:bidi="zh-CN"/>
      </w:rPr>
    </w:lvl>
    <w:lvl w:ilvl="8" w:tentative="0">
      <w:start w:val="0"/>
      <w:numFmt w:val="bullet"/>
      <w:lvlText w:val="•"/>
      <w:lvlJc w:val="left"/>
      <w:pPr>
        <w:ind w:left="6972" w:hanging="322"/>
      </w:pPr>
      <w:rPr>
        <w:rFonts w:hint="default"/>
        <w:lang w:val="zh-CN" w:eastAsia="zh-CN" w:bidi="zh-CN"/>
      </w:rPr>
    </w:lvl>
  </w:abstractNum>
  <w:abstractNum w:abstractNumId="3">
    <w:nsid w:val="0053208E"/>
    <w:multiLevelType w:val="multilevel"/>
    <w:tmpl w:val="0053208E"/>
    <w:lvl w:ilvl="0" w:tentative="0">
      <w:start w:val="1"/>
      <w:numFmt w:val="decimal"/>
      <w:lvlText w:val="%1."/>
      <w:lvlJc w:val="left"/>
      <w:pPr>
        <w:ind w:left="120" w:hanging="322"/>
        <w:jc w:val="left"/>
      </w:pPr>
      <w:rPr>
        <w:rFonts w:hint="default" w:ascii="仿宋_GB2312" w:hAnsi="仿宋_GB2312" w:eastAsia="仿宋_GB2312" w:cs="仿宋_GB2312"/>
        <w:color w:val="333333"/>
        <w:spacing w:val="-2"/>
        <w:w w:val="99"/>
        <w:sz w:val="30"/>
        <w:szCs w:val="30"/>
        <w:lang w:val="zh-CN" w:eastAsia="zh-CN" w:bidi="zh-CN"/>
      </w:rPr>
    </w:lvl>
    <w:lvl w:ilvl="1" w:tentative="0">
      <w:start w:val="0"/>
      <w:numFmt w:val="bullet"/>
      <w:lvlText w:val="•"/>
      <w:lvlJc w:val="left"/>
      <w:pPr>
        <w:ind w:left="976" w:hanging="322"/>
      </w:pPr>
      <w:rPr>
        <w:rFonts w:hint="default"/>
        <w:lang w:val="zh-CN" w:eastAsia="zh-CN" w:bidi="zh-CN"/>
      </w:rPr>
    </w:lvl>
    <w:lvl w:ilvl="2" w:tentative="0">
      <w:start w:val="0"/>
      <w:numFmt w:val="bullet"/>
      <w:lvlText w:val="•"/>
      <w:lvlJc w:val="left"/>
      <w:pPr>
        <w:ind w:left="1833" w:hanging="322"/>
      </w:pPr>
      <w:rPr>
        <w:rFonts w:hint="default"/>
        <w:lang w:val="zh-CN" w:eastAsia="zh-CN" w:bidi="zh-CN"/>
      </w:rPr>
    </w:lvl>
    <w:lvl w:ilvl="3" w:tentative="0">
      <w:start w:val="0"/>
      <w:numFmt w:val="bullet"/>
      <w:lvlText w:val="•"/>
      <w:lvlJc w:val="left"/>
      <w:pPr>
        <w:ind w:left="2689" w:hanging="322"/>
      </w:pPr>
      <w:rPr>
        <w:rFonts w:hint="default"/>
        <w:lang w:val="zh-CN" w:eastAsia="zh-CN" w:bidi="zh-CN"/>
      </w:rPr>
    </w:lvl>
    <w:lvl w:ilvl="4" w:tentative="0">
      <w:start w:val="0"/>
      <w:numFmt w:val="bullet"/>
      <w:lvlText w:val="•"/>
      <w:lvlJc w:val="left"/>
      <w:pPr>
        <w:ind w:left="3546" w:hanging="322"/>
      </w:pPr>
      <w:rPr>
        <w:rFonts w:hint="default"/>
        <w:lang w:val="zh-CN" w:eastAsia="zh-CN" w:bidi="zh-CN"/>
      </w:rPr>
    </w:lvl>
    <w:lvl w:ilvl="5" w:tentative="0">
      <w:start w:val="0"/>
      <w:numFmt w:val="bullet"/>
      <w:lvlText w:val="•"/>
      <w:lvlJc w:val="left"/>
      <w:pPr>
        <w:ind w:left="4403" w:hanging="322"/>
      </w:pPr>
      <w:rPr>
        <w:rFonts w:hint="default"/>
        <w:lang w:val="zh-CN" w:eastAsia="zh-CN" w:bidi="zh-CN"/>
      </w:rPr>
    </w:lvl>
    <w:lvl w:ilvl="6" w:tentative="0">
      <w:start w:val="0"/>
      <w:numFmt w:val="bullet"/>
      <w:lvlText w:val="•"/>
      <w:lvlJc w:val="left"/>
      <w:pPr>
        <w:ind w:left="5259" w:hanging="322"/>
      </w:pPr>
      <w:rPr>
        <w:rFonts w:hint="default"/>
        <w:lang w:val="zh-CN" w:eastAsia="zh-CN" w:bidi="zh-CN"/>
      </w:rPr>
    </w:lvl>
    <w:lvl w:ilvl="7" w:tentative="0">
      <w:start w:val="0"/>
      <w:numFmt w:val="bullet"/>
      <w:lvlText w:val="•"/>
      <w:lvlJc w:val="left"/>
      <w:pPr>
        <w:ind w:left="6116" w:hanging="322"/>
      </w:pPr>
      <w:rPr>
        <w:rFonts w:hint="default"/>
        <w:lang w:val="zh-CN" w:eastAsia="zh-CN" w:bidi="zh-CN"/>
      </w:rPr>
    </w:lvl>
    <w:lvl w:ilvl="8" w:tentative="0">
      <w:start w:val="0"/>
      <w:numFmt w:val="bullet"/>
      <w:lvlText w:val="•"/>
      <w:lvlJc w:val="left"/>
      <w:pPr>
        <w:ind w:left="6972" w:hanging="322"/>
      </w:pPr>
      <w:rPr>
        <w:rFonts w:hint="default"/>
        <w:lang w:val="zh-CN" w:eastAsia="zh-CN" w:bidi="zh-CN"/>
      </w:rPr>
    </w:lvl>
  </w:abstractNum>
  <w:abstractNum w:abstractNumId="4">
    <w:nsid w:val="59ADCABA"/>
    <w:multiLevelType w:val="multilevel"/>
    <w:tmpl w:val="59ADCABA"/>
    <w:lvl w:ilvl="0" w:tentative="0">
      <w:start w:val="1"/>
      <w:numFmt w:val="decimal"/>
      <w:lvlText w:val="%1."/>
      <w:lvlJc w:val="left"/>
      <w:pPr>
        <w:ind w:left="1082" w:hanging="322"/>
        <w:jc w:val="left"/>
      </w:pPr>
      <w:rPr>
        <w:rFonts w:hint="default" w:ascii="仿宋_GB2312" w:hAnsi="仿宋_GB2312" w:eastAsia="仿宋_GB2312" w:cs="仿宋_GB2312"/>
        <w:color w:val="333333"/>
        <w:spacing w:val="-2"/>
        <w:w w:val="99"/>
        <w:sz w:val="30"/>
        <w:szCs w:val="30"/>
        <w:lang w:val="zh-CN" w:eastAsia="zh-CN" w:bidi="zh-CN"/>
      </w:rPr>
    </w:lvl>
    <w:lvl w:ilvl="1" w:tentative="0">
      <w:start w:val="1"/>
      <w:numFmt w:val="decimal"/>
      <w:lvlText w:val="%1.%2"/>
      <w:lvlJc w:val="left"/>
      <w:pPr>
        <w:ind w:left="120" w:hanging="480"/>
        <w:jc w:val="left"/>
      </w:pPr>
      <w:rPr>
        <w:rFonts w:hint="default" w:ascii="仿宋_GB2312" w:hAnsi="仿宋_GB2312" w:eastAsia="仿宋_GB2312" w:cs="仿宋_GB2312"/>
        <w:color w:val="333333"/>
        <w:spacing w:val="-2"/>
        <w:w w:val="99"/>
        <w:sz w:val="30"/>
        <w:szCs w:val="30"/>
        <w:lang w:val="zh-CN" w:eastAsia="zh-CN" w:bidi="zh-CN"/>
      </w:rPr>
    </w:lvl>
    <w:lvl w:ilvl="2" w:tentative="0">
      <w:start w:val="1"/>
      <w:numFmt w:val="decimal"/>
      <w:lvlText w:val="%1.%2.%3"/>
      <w:lvlJc w:val="left"/>
      <w:pPr>
        <w:ind w:left="120" w:hanging="960"/>
        <w:jc w:val="left"/>
      </w:pPr>
      <w:rPr>
        <w:rFonts w:hint="default" w:ascii="仿宋_GB2312" w:hAnsi="仿宋_GB2312" w:eastAsia="仿宋_GB2312" w:cs="仿宋_GB2312"/>
        <w:color w:val="333333"/>
        <w:spacing w:val="-2"/>
        <w:w w:val="99"/>
        <w:sz w:val="30"/>
        <w:szCs w:val="30"/>
        <w:lang w:val="zh-CN" w:eastAsia="zh-CN" w:bidi="zh-CN"/>
      </w:rPr>
    </w:lvl>
    <w:lvl w:ilvl="3" w:tentative="0">
      <w:start w:val="0"/>
      <w:numFmt w:val="bullet"/>
      <w:lvlText w:val="•"/>
      <w:lvlJc w:val="left"/>
      <w:pPr>
        <w:ind w:left="2770" w:hanging="960"/>
      </w:pPr>
      <w:rPr>
        <w:rFonts w:hint="default"/>
        <w:lang w:val="zh-CN" w:eastAsia="zh-CN" w:bidi="zh-CN"/>
      </w:rPr>
    </w:lvl>
    <w:lvl w:ilvl="4" w:tentative="0">
      <w:start w:val="0"/>
      <w:numFmt w:val="bullet"/>
      <w:lvlText w:val="•"/>
      <w:lvlJc w:val="left"/>
      <w:pPr>
        <w:ind w:left="3615" w:hanging="960"/>
      </w:pPr>
      <w:rPr>
        <w:rFonts w:hint="default"/>
        <w:lang w:val="zh-CN" w:eastAsia="zh-CN" w:bidi="zh-CN"/>
      </w:rPr>
    </w:lvl>
    <w:lvl w:ilvl="5" w:tentative="0">
      <w:start w:val="0"/>
      <w:numFmt w:val="bullet"/>
      <w:lvlText w:val="•"/>
      <w:lvlJc w:val="left"/>
      <w:pPr>
        <w:ind w:left="4460" w:hanging="960"/>
      </w:pPr>
      <w:rPr>
        <w:rFonts w:hint="default"/>
        <w:lang w:val="zh-CN" w:eastAsia="zh-CN" w:bidi="zh-CN"/>
      </w:rPr>
    </w:lvl>
    <w:lvl w:ilvl="6" w:tentative="0">
      <w:start w:val="0"/>
      <w:numFmt w:val="bullet"/>
      <w:lvlText w:val="•"/>
      <w:lvlJc w:val="left"/>
      <w:pPr>
        <w:ind w:left="5305" w:hanging="960"/>
      </w:pPr>
      <w:rPr>
        <w:rFonts w:hint="default"/>
        <w:lang w:val="zh-CN" w:eastAsia="zh-CN" w:bidi="zh-CN"/>
      </w:rPr>
    </w:lvl>
    <w:lvl w:ilvl="7" w:tentative="0">
      <w:start w:val="0"/>
      <w:numFmt w:val="bullet"/>
      <w:lvlText w:val="•"/>
      <w:lvlJc w:val="left"/>
      <w:pPr>
        <w:ind w:left="6150" w:hanging="960"/>
      </w:pPr>
      <w:rPr>
        <w:rFonts w:hint="default"/>
        <w:lang w:val="zh-CN" w:eastAsia="zh-CN" w:bidi="zh-CN"/>
      </w:rPr>
    </w:lvl>
    <w:lvl w:ilvl="8" w:tentative="0">
      <w:start w:val="0"/>
      <w:numFmt w:val="bullet"/>
      <w:lvlText w:val="•"/>
      <w:lvlJc w:val="left"/>
      <w:pPr>
        <w:ind w:left="6995" w:hanging="960"/>
      </w:pPr>
      <w:rPr>
        <w:rFonts w:hint="default"/>
        <w:lang w:val="zh-CN" w:eastAsia="zh-CN" w:bidi="zh-CN"/>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drawingGridHorizontalSpacing w:val="110"/>
  <w:displayHorizontalDrawingGridEvery w:val="2"/>
  <w:characterSpacingControl w:val="doNotCompress"/>
  <w:hdrShapeDefaults>
    <o:shapelayout v:ext="edit">
      <o:idmap v:ext="edit" data="3,4"/>
    </o:shapelayout>
  </w:hdrShapeDefaults>
  <w:compat>
    <w:ulTrailSpace/>
    <w:shapeLayoutLikeWW8/>
    <w:useFELayout/>
    <w:compatSetting w:name="compatibilityMode" w:uri="http://schemas.microsoft.com/office/word" w:val="12"/>
  </w:compat>
  <w:rsids>
    <w:rsidRoot w:val="00000000"/>
    <w:rsid w:val="18DC1D76"/>
    <w:rsid w:val="1AC620A5"/>
    <w:rsid w:val="36AE0A4B"/>
    <w:rsid w:val="486D0977"/>
    <w:rsid w:val="61737BFD"/>
    <w:rsid w:val="635B3A7D"/>
    <w:rsid w:val="6D017DB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仿宋_GB2312" w:hAnsi="仿宋_GB2312" w:eastAsia="仿宋_GB2312" w:cs="仿宋_GB2312"/>
      <w:sz w:val="22"/>
      <w:szCs w:val="22"/>
      <w:lang w:val="zh-CN" w:eastAsia="zh-CN" w:bidi="zh-CN"/>
    </w:rPr>
  </w:style>
  <w:style w:type="paragraph" w:styleId="2">
    <w:name w:val="heading 1"/>
    <w:basedOn w:val="1"/>
    <w:next w:val="1"/>
    <w:qFormat/>
    <w:uiPriority w:val="1"/>
    <w:pPr>
      <w:spacing w:line="737" w:lineRule="exact"/>
      <w:ind w:left="1396" w:right="1533"/>
      <w:jc w:val="center"/>
      <w:outlineLvl w:val="1"/>
    </w:pPr>
    <w:rPr>
      <w:rFonts w:ascii="方正小标宋简体" w:hAnsi="方正小标宋简体" w:eastAsia="方正小标宋简体" w:cs="方正小标宋简体"/>
      <w:sz w:val="44"/>
      <w:szCs w:val="44"/>
      <w:lang w:val="zh-CN" w:eastAsia="zh-CN" w:bidi="zh-CN"/>
    </w:rPr>
  </w:style>
  <w:style w:type="character" w:default="1" w:styleId="5">
    <w:name w:val="Default Paragraph Font"/>
    <w:semiHidden/>
    <w:unhideWhenUsed/>
    <w:qFormat/>
    <w:uiPriority w:val="1"/>
  </w:style>
  <w:style w:type="table" w:default="1" w:styleId="4">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1"/>
    <w:pPr>
      <w:spacing w:before="214"/>
      <w:ind w:left="120"/>
    </w:pPr>
    <w:rPr>
      <w:rFonts w:ascii="仿宋_GB2312" w:hAnsi="仿宋_GB2312" w:eastAsia="仿宋_GB2312" w:cs="仿宋_GB2312"/>
      <w:sz w:val="32"/>
      <w:szCs w:val="32"/>
      <w:lang w:val="zh-CN" w:eastAsia="zh-CN" w:bidi="zh-CN"/>
    </w:rPr>
  </w:style>
  <w:style w:type="table" w:customStyle="1" w:styleId="6">
    <w:name w:val="Table Normal"/>
    <w:semiHidden/>
    <w:unhideWhenUsed/>
    <w:qFormat/>
    <w:uiPriority w:val="2"/>
    <w:tblPr>
      <w:tblCellMar>
        <w:top w:w="0" w:type="dxa"/>
        <w:left w:w="0" w:type="dxa"/>
        <w:bottom w:w="0" w:type="dxa"/>
        <w:right w:w="0" w:type="dxa"/>
      </w:tblCellMar>
    </w:tblPr>
  </w:style>
  <w:style w:type="paragraph" w:styleId="7">
    <w:name w:val="List Paragraph"/>
    <w:basedOn w:val="1"/>
    <w:qFormat/>
    <w:uiPriority w:val="1"/>
    <w:pPr>
      <w:spacing w:before="214"/>
      <w:ind w:left="120" w:firstLine="640"/>
    </w:pPr>
    <w:rPr>
      <w:rFonts w:ascii="仿宋_GB2312" w:hAnsi="仿宋_GB2312" w:eastAsia="仿宋_GB2312" w:cs="仿宋_GB2312"/>
      <w:lang w:val="zh-CN" w:eastAsia="zh-CN" w:bidi="zh-CN"/>
    </w:rPr>
  </w:style>
  <w:style w:type="paragraph" w:customStyle="1" w:styleId="8">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ScaleCrop>false</ScaleCrop>
  <LinksUpToDate>false</LinksUpToDate>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2021-10-08T07:40:00Z</dcterms:created>
  <dc:creator>Administrator</dc:creator>
  <cp:lastModifiedBy>邓金花</cp:lastModifiedBy>
  <dcterms:modified xsi:type="dcterms:W3CDTF">2021-10-08T08:19:50Z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2021-10-08T00:00:00Z</vt:filetime>
  </property>
  <property fmtid="{D5CDD505-2E9C-101B-9397-08002B2CF9AE}" pid="3" name="Creator">
    <vt:lpwstr>WPS 文字</vt:lpwstr>
  </property>
  <property fmtid="{D5CDD505-2E9C-101B-9397-08002B2CF9AE}" pid="4" name="LastSaved">
    <vt:filetime>2021-10-08T00:00:00Z</vt:filetime>
  </property>
  <property fmtid="{D5CDD505-2E9C-101B-9397-08002B2CF9AE}" pid="5" name="KSOProductBuildVer">
    <vt:lpwstr>2052-11.1.0.10314</vt:lpwstr>
  </property>
</Properties>
</file>